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1"/>
        <w:gridCol w:w="1035"/>
        <w:gridCol w:w="924"/>
      </w:tblGrid>
      <w:tr w:rsidR="00D408CC" w:rsidTr="00A621DE">
        <w:trPr>
          <w:trHeight w:val="1076"/>
        </w:trPr>
        <w:tc>
          <w:tcPr>
            <w:tcW w:w="8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408CC" w:rsidRPr="00885066" w:rsidRDefault="00D408CC" w:rsidP="00A621DE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6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83F72FB" wp14:editId="452AF58E">
                  <wp:simplePos x="0" y="0"/>
                  <wp:positionH relativeFrom="page">
                    <wp:posOffset>4792345</wp:posOffset>
                  </wp:positionH>
                  <wp:positionV relativeFrom="page">
                    <wp:posOffset>363220</wp:posOffset>
                  </wp:positionV>
                  <wp:extent cx="1187450" cy="1139190"/>
                  <wp:effectExtent l="0" t="0" r="0" b="381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39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5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СЕЛЬСКОГО ХОЗЯЙСТВА РОССИЙСКОЙ ФЕДЕРАЦИИ</w:t>
            </w:r>
            <w:r w:rsidRPr="00885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8CC" w:rsidRPr="00885066" w:rsidRDefault="00D408CC" w:rsidP="00A621DE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6">
              <w:rPr>
                <w:rFonts w:ascii="Times New Roman" w:hAnsi="Times New Roman" w:cs="Times New Roman"/>
                <w:sz w:val="24"/>
                <w:szCs w:val="24"/>
              </w:rPr>
              <w:t>ФГБУ «Россельхозцентр»</w:t>
            </w:r>
            <w:r w:rsidRPr="00885066">
              <w:rPr>
                <w:rFonts w:ascii="Times New Roman" w:hAnsi="Times New Roman" w:cs="Times New Roman"/>
              </w:rPr>
              <w:br/>
            </w:r>
            <w:r w:rsidRPr="00885066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«Россельхозцентр» по </w:t>
            </w:r>
            <w:r w:rsidRPr="008850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Республике Ингушетия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D408CC" w:rsidRDefault="00D408CC" w:rsidP="00A621DE">
            <w:pPr>
              <w:autoSpaceDE w:val="0"/>
              <w:autoSpaceDN w:val="0"/>
              <w:adjustRightInd w:val="0"/>
              <w:rPr>
                <w:color w:val="008100"/>
                <w:sz w:val="28"/>
                <w:szCs w:val="28"/>
                <w:lang w:eastAsia="ru-RU"/>
              </w:rPr>
            </w:pPr>
          </w:p>
        </w:tc>
      </w:tr>
      <w:tr w:rsidR="00D408CC" w:rsidTr="00A621DE">
        <w:trPr>
          <w:trHeight w:val="1231"/>
        </w:trPr>
        <w:tc>
          <w:tcPr>
            <w:tcW w:w="754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D408CC" w:rsidRDefault="00D408CC" w:rsidP="00D40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Информационный листок № 23</w:t>
            </w:r>
          </w:p>
          <w:p w:rsidR="00D408CC" w:rsidRPr="00885066" w:rsidRDefault="00D408CC" w:rsidP="00A62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8CC" w:rsidRPr="00885066" w:rsidRDefault="00D408CC" w:rsidP="00A62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8100"/>
                <w:sz w:val="28"/>
                <w:szCs w:val="28"/>
                <w:lang w:eastAsia="ru-RU"/>
              </w:rPr>
            </w:pPr>
          </w:p>
        </w:tc>
      </w:tr>
    </w:tbl>
    <w:p w:rsidR="00D408CC" w:rsidRDefault="00D408CC">
      <w:pPr>
        <w:rPr>
          <w:lang w:val="en-US"/>
        </w:rPr>
      </w:pPr>
      <w:r w:rsidRPr="00885066">
        <w:rPr>
          <w:rStyle w:val="a3"/>
          <w:rFonts w:ascii="Times New Roman" w:hAnsi="Times New Roman" w:cs="Times New Roman"/>
          <w:sz w:val="24"/>
          <w:szCs w:val="24"/>
        </w:rPr>
        <w:t xml:space="preserve">Адрес: г. </w:t>
      </w:r>
      <w:proofErr w:type="spellStart"/>
      <w:r w:rsidRPr="00885066">
        <w:rPr>
          <w:rStyle w:val="a3"/>
          <w:rFonts w:ascii="Times New Roman" w:hAnsi="Times New Roman" w:cs="Times New Roman"/>
          <w:sz w:val="24"/>
          <w:szCs w:val="24"/>
        </w:rPr>
        <w:t>Сунжа</w:t>
      </w:r>
      <w:proofErr w:type="spellEnd"/>
      <w:r w:rsidRPr="00885066">
        <w:rPr>
          <w:rStyle w:val="a3"/>
          <w:rFonts w:ascii="Times New Roman" w:hAnsi="Times New Roman" w:cs="Times New Roman"/>
          <w:sz w:val="24"/>
          <w:szCs w:val="24"/>
        </w:rPr>
        <w:t>, ул. Ленина, 95/1, 386203</w:t>
      </w:r>
      <w:r w:rsidRPr="00885066">
        <w:rPr>
          <w:rFonts w:ascii="Times New Roman" w:hAnsi="Times New Roman" w:cs="Times New Roman"/>
          <w:sz w:val="24"/>
          <w:szCs w:val="24"/>
        </w:rPr>
        <w:t>. Тел</w:t>
      </w:r>
      <w:r w:rsidRPr="008850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8 (8734) 72-27-72</w:t>
      </w:r>
      <w:r w:rsidRPr="0088506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8506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e-mail: rsc006@mail.ru     </w:t>
      </w:r>
    </w:p>
    <w:p w:rsidR="00D408CC" w:rsidRDefault="00D408CC" w:rsidP="00D408CC">
      <w:pPr>
        <w:autoSpaceDE w:val="0"/>
        <w:autoSpaceDN w:val="0"/>
        <w:adjustRightInd w:val="0"/>
        <w:spacing w:after="120"/>
        <w:rPr>
          <w:b/>
          <w:sz w:val="20"/>
          <w:szCs w:val="20"/>
        </w:rPr>
      </w:pPr>
      <w:r>
        <w:rPr>
          <w:lang w:val="en-US"/>
        </w:rPr>
        <w:tab/>
      </w:r>
      <w:r w:rsidRPr="00BF10F6">
        <w:rPr>
          <w:color w:val="000000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</w:t>
      </w:r>
      <w:r>
        <w:rPr>
          <w:color w:val="000000"/>
          <w:sz w:val="18"/>
          <w:szCs w:val="18"/>
        </w:rPr>
        <w:t xml:space="preserve">  </w:t>
      </w:r>
      <w:proofErr w:type="spellStart"/>
      <w:proofErr w:type="gramStart"/>
      <w:r>
        <w:rPr>
          <w:b/>
          <w:sz w:val="20"/>
          <w:szCs w:val="20"/>
        </w:rPr>
        <w:t>Исх</w:t>
      </w:r>
      <w:proofErr w:type="spellEnd"/>
      <w:proofErr w:type="gramEnd"/>
      <w:r>
        <w:rPr>
          <w:b/>
          <w:sz w:val="20"/>
          <w:szCs w:val="20"/>
        </w:rPr>
        <w:t xml:space="preserve"> № 264   от 8 августа 2022 г.</w:t>
      </w:r>
    </w:p>
    <w:p w:rsidR="00D408CC" w:rsidRDefault="00D408CC" w:rsidP="00D408CC">
      <w:pPr>
        <w:autoSpaceDE w:val="0"/>
        <w:autoSpaceDN w:val="0"/>
        <w:adjustRightInd w:val="0"/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</w:p>
    <w:p w:rsidR="00D408CC" w:rsidRPr="000D3E73" w:rsidRDefault="00D408CC" w:rsidP="00D408C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Шпанка красноголовая</w:t>
      </w:r>
      <w:r w:rsidRPr="000D3E7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D408CC" w:rsidRPr="008C7F03" w:rsidRDefault="00D408CC" w:rsidP="008C7F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20C7579" wp14:editId="43037C1F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679065" cy="1800225"/>
            <wp:effectExtent l="0" t="0" r="6985" b="9525"/>
            <wp:wrapTight wrapText="bothSides">
              <wp:wrapPolygon edited="0">
                <wp:start x="0" y="0"/>
                <wp:lineTo x="0" y="21486"/>
                <wp:lineTo x="21503" y="21486"/>
                <wp:lineTo x="21503" y="0"/>
                <wp:lineTo x="0" y="0"/>
              </wp:wrapPolygon>
            </wp:wrapTight>
            <wp:docPr id="1" name="Рисунок 1" descr="http://images.vfl.ru/ii/1314286462/e7945f85/86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vfl.ru/ii/1314286462/e7945f85/861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7F03">
        <w:rPr>
          <w:rFonts w:ascii="Times New Roman" w:hAnsi="Times New Roman" w:cs="Times New Roman"/>
          <w:sz w:val="28"/>
          <w:szCs w:val="28"/>
        </w:rPr>
        <w:t>Филиал ФГБУ «Россельхозцентр» по Респуб</w:t>
      </w:r>
      <w:r w:rsidRPr="008C7F03">
        <w:rPr>
          <w:rFonts w:ascii="Times New Roman" w:hAnsi="Times New Roman" w:cs="Times New Roman"/>
          <w:sz w:val="28"/>
          <w:szCs w:val="28"/>
        </w:rPr>
        <w:t xml:space="preserve">лике Ингушетия предупреждает </w:t>
      </w:r>
      <w:r w:rsidRPr="008C7F03">
        <w:rPr>
          <w:rFonts w:ascii="Times New Roman" w:hAnsi="Times New Roman" w:cs="Times New Roman"/>
          <w:sz w:val="28"/>
          <w:szCs w:val="28"/>
        </w:rPr>
        <w:t xml:space="preserve">о том, что на сои был отмечен новый вид вредителя «шпанка красноголовая» на территории РИ Малгобекского района  СПК «Даби-Юрт» </w:t>
      </w:r>
    </w:p>
    <w:p w:rsidR="00D408CC" w:rsidRPr="008C7F03" w:rsidRDefault="00D408CC" w:rsidP="008C7F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7F0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Красноголовая шпанка</w:t>
      </w:r>
      <w:r w:rsidRPr="008C7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вредитель злаковых, овощных, зернобобовых и т.д. культур. Повреждает листья и цветки, что приводит к снижению урожайности культур. </w:t>
      </w:r>
    </w:p>
    <w:p w:rsidR="00D408CC" w:rsidRPr="008C7F03" w:rsidRDefault="00D408CC" w:rsidP="008C7F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7F0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Шпанка красноголовая </w:t>
      </w:r>
      <w:r w:rsidRPr="008C7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стадии </w:t>
      </w:r>
      <w:hyperlink r:id="rId7" w:history="1">
        <w:r w:rsidRPr="008C7F0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имаго</w:t>
        </w:r>
      </w:hyperlink>
      <w:r w:rsidRPr="008C7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вредит картофелю, сахарной, столовой и кормовой свекле, люцерне, сое, бахчевым и прочим культурам, реже зерновым. Повреждаются листья и цветки. </w:t>
      </w:r>
      <w:hyperlink r:id="rId8" w:history="1">
        <w:r w:rsidRPr="008C7F0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Личинки</w:t>
        </w:r>
      </w:hyperlink>
      <w:r w:rsidRPr="008C7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паразитируют в </w:t>
      </w:r>
      <w:proofErr w:type="gramStart"/>
      <w:r w:rsidRPr="008C7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кубышках</w:t>
      </w:r>
      <w:proofErr w:type="gramEnd"/>
      <w:r w:rsidRPr="008C7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прямокрылых и кобылок. </w:t>
      </w:r>
    </w:p>
    <w:p w:rsidR="00D408CC" w:rsidRPr="008C7F03" w:rsidRDefault="00D408CC" w:rsidP="008C7F0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путем усложненного превращения (</w:t>
      </w:r>
      <w:proofErr w:type="spellStart"/>
      <w:r w:rsidRPr="008C7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гиперметаморфоза</w:t>
      </w:r>
      <w:proofErr w:type="spellEnd"/>
      <w:r w:rsidRPr="008C7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 </w:t>
      </w:r>
      <w:hyperlink r:id="rId9" w:history="1">
        <w:r w:rsidRPr="008C7F0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Размножение</w:t>
        </w:r>
      </w:hyperlink>
      <w:r w:rsidRPr="008C7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двуполое. Неблагоприятные условия переживает в стадии </w:t>
      </w:r>
      <w:proofErr w:type="spellStart"/>
      <w:r w:rsidRPr="008C7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ложнокуколки</w:t>
      </w:r>
      <w:proofErr w:type="spellEnd"/>
      <w:r w:rsidRPr="008C7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8C7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гипнотеки</w:t>
      </w:r>
      <w:proofErr w:type="spellEnd"/>
      <w:r w:rsidRPr="008C7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 Жуки ядовиты, могут вызывать отравление теплокровных животных и человека. Полностью </w:t>
      </w:r>
      <w:hyperlink r:id="rId10" w:history="1">
        <w:r w:rsidRPr="008C7F0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генерация</w:t>
        </w:r>
      </w:hyperlink>
      <w:r w:rsidRPr="008C7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развивается в течение года, при наличии </w:t>
      </w:r>
      <w:hyperlink r:id="rId11" w:history="1">
        <w:r w:rsidRPr="008C7F0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диапаузы</w:t>
        </w:r>
      </w:hyperlink>
      <w:r w:rsidRPr="008C7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развитие затягивается до трех лет.</w:t>
      </w:r>
    </w:p>
    <w:p w:rsidR="00D408CC" w:rsidRPr="008C7F03" w:rsidRDefault="00D408CC" w:rsidP="008C7F03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7F03">
        <w:rPr>
          <w:color w:val="000000" w:themeColor="text1"/>
          <w:sz w:val="28"/>
          <w:szCs w:val="28"/>
        </w:rPr>
        <w:t xml:space="preserve">Развитие шпанки красноголовой, как и у всех нарывников, проходит по типу </w:t>
      </w:r>
      <w:proofErr w:type="spellStart"/>
      <w:r w:rsidRPr="008C7F03">
        <w:rPr>
          <w:color w:val="000000" w:themeColor="text1"/>
          <w:sz w:val="28"/>
          <w:szCs w:val="28"/>
        </w:rPr>
        <w:t>гиперметаморфоза</w:t>
      </w:r>
      <w:proofErr w:type="spellEnd"/>
      <w:r w:rsidRPr="008C7F03">
        <w:rPr>
          <w:color w:val="000000" w:themeColor="text1"/>
          <w:sz w:val="28"/>
          <w:szCs w:val="28"/>
        </w:rPr>
        <w:t xml:space="preserve"> (усложненного превращения). </w:t>
      </w:r>
    </w:p>
    <w:p w:rsidR="00D408CC" w:rsidRPr="008C7F03" w:rsidRDefault="00D408CC" w:rsidP="008C7F03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12" w:history="1">
        <w:r w:rsidRPr="008C7F03">
          <w:rPr>
            <w:rStyle w:val="a4"/>
            <w:rFonts w:eastAsiaTheme="majorEastAsia"/>
            <w:color w:val="000000" w:themeColor="text1"/>
            <w:sz w:val="28"/>
            <w:szCs w:val="28"/>
          </w:rPr>
          <w:t>Имаго</w:t>
        </w:r>
      </w:hyperlink>
      <w:r w:rsidRPr="008C7F03">
        <w:rPr>
          <w:rStyle w:val="a3"/>
          <w:rFonts w:eastAsiaTheme="majorEastAsia"/>
          <w:b w:val="0"/>
          <w:color w:val="000000" w:themeColor="text1"/>
          <w:sz w:val="28"/>
          <w:szCs w:val="28"/>
        </w:rPr>
        <w:t> </w:t>
      </w:r>
      <w:r w:rsidRPr="008C7F03">
        <w:rPr>
          <w:color w:val="000000" w:themeColor="text1"/>
          <w:sz w:val="28"/>
          <w:szCs w:val="28"/>
        </w:rPr>
        <w:t xml:space="preserve">активны с конца мая по начало августа. Образуют большие скопления на кормовых растениях, в частности на солянке, </w:t>
      </w:r>
      <w:proofErr w:type="spellStart"/>
      <w:r w:rsidRPr="008C7F03">
        <w:rPr>
          <w:color w:val="000000" w:themeColor="text1"/>
          <w:sz w:val="28"/>
          <w:szCs w:val="28"/>
        </w:rPr>
        <w:t>петросимонии</w:t>
      </w:r>
      <w:proofErr w:type="spellEnd"/>
      <w:r w:rsidRPr="008C7F03">
        <w:rPr>
          <w:color w:val="000000" w:themeColor="text1"/>
          <w:sz w:val="28"/>
          <w:szCs w:val="28"/>
        </w:rPr>
        <w:t xml:space="preserve"> и других. Отмечается питание на сельскохозяйственных культурах: люцерне, картофеле, сое, бахчевых, иногда хлопчатнике и зерновых. Повреждают листья и цветки. </w:t>
      </w:r>
    </w:p>
    <w:p w:rsidR="00D408CC" w:rsidRPr="008C7F03" w:rsidRDefault="00D408CC" w:rsidP="008C7F03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7F03">
        <w:rPr>
          <w:rStyle w:val="a3"/>
          <w:rFonts w:eastAsiaTheme="majorEastAsia"/>
          <w:b w:val="0"/>
          <w:color w:val="000000" w:themeColor="text1"/>
          <w:sz w:val="28"/>
          <w:szCs w:val="28"/>
        </w:rPr>
        <w:lastRenderedPageBreak/>
        <w:t>Период спаривания</w:t>
      </w:r>
      <w:r w:rsidRPr="008C7F03">
        <w:rPr>
          <w:color w:val="000000" w:themeColor="text1"/>
          <w:sz w:val="28"/>
          <w:szCs w:val="28"/>
        </w:rPr>
        <w:t>. Самки откладывают </w:t>
      </w:r>
      <w:hyperlink r:id="rId13" w:history="1">
        <w:r w:rsidRPr="008C7F03">
          <w:rPr>
            <w:rStyle w:val="a4"/>
            <w:rFonts w:eastAsiaTheme="majorEastAsia"/>
            <w:color w:val="000000" w:themeColor="text1"/>
            <w:sz w:val="28"/>
            <w:szCs w:val="28"/>
          </w:rPr>
          <w:t>яйца</w:t>
        </w:r>
      </w:hyperlink>
      <w:r w:rsidRPr="008C7F03">
        <w:rPr>
          <w:color w:val="000000" w:themeColor="text1"/>
          <w:sz w:val="28"/>
          <w:szCs w:val="28"/>
        </w:rPr>
        <w:t xml:space="preserve"> с июля по сентябрь в неглубокие норки, вырытые ими в сырой почве. </w:t>
      </w:r>
    </w:p>
    <w:p w:rsidR="00D408CC" w:rsidRPr="008C7F03" w:rsidRDefault="00D408CC" w:rsidP="008C7F03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14" w:history="1">
        <w:r w:rsidRPr="008C7F03">
          <w:rPr>
            <w:rStyle w:val="a4"/>
            <w:rFonts w:eastAsiaTheme="majorEastAsia"/>
            <w:color w:val="000000" w:themeColor="text1"/>
            <w:sz w:val="28"/>
            <w:szCs w:val="28"/>
          </w:rPr>
          <w:t>Яйцо</w:t>
        </w:r>
      </w:hyperlink>
      <w:r w:rsidRPr="008C7F03">
        <w:rPr>
          <w:color w:val="000000" w:themeColor="text1"/>
          <w:sz w:val="28"/>
          <w:szCs w:val="28"/>
        </w:rPr>
        <w:t xml:space="preserve">. Длительность эмбрионального развития зависит от условий окружающей среды, но не более 2–3 недель. </w:t>
      </w:r>
    </w:p>
    <w:p w:rsidR="00D408CC" w:rsidRPr="008C7F03" w:rsidRDefault="00D408CC" w:rsidP="008C7F03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15" w:history="1">
        <w:r w:rsidRPr="008C7F03">
          <w:rPr>
            <w:rStyle w:val="a4"/>
            <w:rFonts w:eastAsiaTheme="majorEastAsia"/>
            <w:color w:val="000000" w:themeColor="text1"/>
            <w:sz w:val="28"/>
            <w:szCs w:val="28"/>
          </w:rPr>
          <w:t>Личинка</w:t>
        </w:r>
      </w:hyperlink>
      <w:r w:rsidRPr="008C7F03">
        <w:rPr>
          <w:color w:val="000000" w:themeColor="text1"/>
          <w:sz w:val="28"/>
          <w:szCs w:val="28"/>
        </w:rPr>
        <w:t xml:space="preserve">. Развитие протекает за три жизненных стадии. </w:t>
      </w:r>
    </w:p>
    <w:p w:rsidR="00D408CC" w:rsidRPr="008C7F03" w:rsidRDefault="00D408CC" w:rsidP="008C7F03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8C7F03">
        <w:rPr>
          <w:rStyle w:val="a3"/>
          <w:rFonts w:eastAsiaTheme="majorEastAsia"/>
          <w:b w:val="0"/>
          <w:color w:val="000000" w:themeColor="text1"/>
          <w:sz w:val="28"/>
          <w:szCs w:val="28"/>
        </w:rPr>
        <w:t>Триунгулин</w:t>
      </w:r>
      <w:proofErr w:type="spellEnd"/>
      <w:r w:rsidRPr="008C7F03">
        <w:rPr>
          <w:rStyle w:val="a3"/>
          <w:rFonts w:eastAsiaTheme="majorEastAsia"/>
          <w:b w:val="0"/>
          <w:color w:val="000000" w:themeColor="text1"/>
          <w:sz w:val="28"/>
          <w:szCs w:val="28"/>
        </w:rPr>
        <w:t> </w:t>
      </w:r>
      <w:r w:rsidRPr="008C7F03">
        <w:rPr>
          <w:color w:val="000000" w:themeColor="text1"/>
          <w:sz w:val="28"/>
          <w:szCs w:val="28"/>
        </w:rPr>
        <w:t>выходит из </w:t>
      </w:r>
      <w:hyperlink r:id="rId16" w:history="1">
        <w:r w:rsidRPr="008C7F03">
          <w:rPr>
            <w:rStyle w:val="a4"/>
            <w:rFonts w:eastAsiaTheme="majorEastAsia"/>
            <w:color w:val="000000" w:themeColor="text1"/>
            <w:sz w:val="28"/>
            <w:szCs w:val="28"/>
          </w:rPr>
          <w:t>яйца</w:t>
        </w:r>
      </w:hyperlink>
      <w:r w:rsidRPr="008C7F03">
        <w:rPr>
          <w:color w:val="000000" w:themeColor="text1"/>
          <w:sz w:val="28"/>
          <w:szCs w:val="28"/>
        </w:rPr>
        <w:t>. Это хищная подвижная </w:t>
      </w:r>
      <w:hyperlink r:id="rId17" w:history="1">
        <w:r w:rsidRPr="008C7F03">
          <w:rPr>
            <w:rStyle w:val="a4"/>
            <w:rFonts w:eastAsiaTheme="majorEastAsia"/>
            <w:color w:val="000000" w:themeColor="text1"/>
            <w:sz w:val="28"/>
            <w:szCs w:val="28"/>
          </w:rPr>
          <w:t>личинка</w:t>
        </w:r>
      </w:hyperlink>
      <w:r w:rsidRPr="008C7F03">
        <w:rPr>
          <w:color w:val="000000" w:themeColor="text1"/>
          <w:sz w:val="28"/>
          <w:szCs w:val="28"/>
        </w:rPr>
        <w:t> с хорошо развитыми </w:t>
      </w:r>
      <w:hyperlink r:id="rId18" w:history="1">
        <w:r w:rsidRPr="008C7F03">
          <w:rPr>
            <w:rStyle w:val="a4"/>
            <w:rFonts w:eastAsiaTheme="majorEastAsia"/>
            <w:color w:val="000000" w:themeColor="text1"/>
            <w:sz w:val="28"/>
            <w:szCs w:val="28"/>
          </w:rPr>
          <w:t>органами чувств</w:t>
        </w:r>
      </w:hyperlink>
      <w:r w:rsidRPr="008C7F03">
        <w:rPr>
          <w:color w:val="000000" w:themeColor="text1"/>
          <w:sz w:val="28"/>
          <w:szCs w:val="28"/>
        </w:rPr>
        <w:t xml:space="preserve">. Активно передвигается, роет землю и самостоятельно добирается до пищевого субстрата, которым являются </w:t>
      </w:r>
      <w:proofErr w:type="gramStart"/>
      <w:r w:rsidRPr="008C7F03">
        <w:rPr>
          <w:color w:val="000000" w:themeColor="text1"/>
          <w:sz w:val="28"/>
          <w:szCs w:val="28"/>
        </w:rPr>
        <w:t>кубышки</w:t>
      </w:r>
      <w:proofErr w:type="gramEnd"/>
      <w:r w:rsidRPr="008C7F03">
        <w:rPr>
          <w:color w:val="000000" w:themeColor="text1"/>
          <w:sz w:val="28"/>
          <w:szCs w:val="28"/>
        </w:rPr>
        <w:t xml:space="preserve"> саранчовых. Для полного развития достаточно одной </w:t>
      </w:r>
      <w:proofErr w:type="gramStart"/>
      <w:r w:rsidRPr="008C7F03">
        <w:rPr>
          <w:color w:val="000000" w:themeColor="text1"/>
          <w:sz w:val="28"/>
          <w:szCs w:val="28"/>
        </w:rPr>
        <w:t>кубышки</w:t>
      </w:r>
      <w:proofErr w:type="gramEnd"/>
      <w:r w:rsidRPr="008C7F03">
        <w:rPr>
          <w:color w:val="000000" w:themeColor="text1"/>
          <w:sz w:val="28"/>
          <w:szCs w:val="28"/>
        </w:rPr>
        <w:t xml:space="preserve">. Паразитирует на азиатской и пустынной саранче, сибирской кобылке, прусе и прусике. Отыскав источник питания, </w:t>
      </w:r>
      <w:proofErr w:type="spellStart"/>
      <w:r w:rsidRPr="008C7F03">
        <w:rPr>
          <w:color w:val="000000" w:themeColor="text1"/>
          <w:sz w:val="28"/>
          <w:szCs w:val="28"/>
        </w:rPr>
        <w:t>триангулин</w:t>
      </w:r>
      <w:proofErr w:type="spellEnd"/>
      <w:r w:rsidRPr="008C7F03">
        <w:rPr>
          <w:color w:val="000000" w:themeColor="text1"/>
          <w:sz w:val="28"/>
          <w:szCs w:val="28"/>
        </w:rPr>
        <w:t xml:space="preserve"> приступает к питанию и вскоре линяет </w:t>
      </w:r>
    </w:p>
    <w:p w:rsidR="00D408CC" w:rsidRPr="008C7F03" w:rsidRDefault="00D408CC" w:rsidP="008C7F03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7F03">
        <w:rPr>
          <w:rStyle w:val="a3"/>
          <w:rFonts w:eastAsiaTheme="majorEastAsia"/>
          <w:b w:val="0"/>
          <w:color w:val="000000" w:themeColor="text1"/>
          <w:sz w:val="28"/>
          <w:szCs w:val="28"/>
        </w:rPr>
        <w:t>Вторая </w:t>
      </w:r>
      <w:hyperlink r:id="rId19" w:history="1">
        <w:r w:rsidRPr="008C7F03">
          <w:rPr>
            <w:rStyle w:val="a4"/>
            <w:rFonts w:eastAsiaTheme="majorEastAsia"/>
            <w:color w:val="000000" w:themeColor="text1"/>
            <w:sz w:val="28"/>
            <w:szCs w:val="28"/>
          </w:rPr>
          <w:t>личинка</w:t>
        </w:r>
      </w:hyperlink>
      <w:r w:rsidRPr="008C7F03">
        <w:rPr>
          <w:rStyle w:val="a3"/>
          <w:rFonts w:eastAsiaTheme="majorEastAsia"/>
          <w:b w:val="0"/>
          <w:color w:val="000000" w:themeColor="text1"/>
          <w:sz w:val="28"/>
          <w:szCs w:val="28"/>
        </w:rPr>
        <w:t> (второго </w:t>
      </w:r>
      <w:r w:rsidRPr="008C7F03">
        <w:rPr>
          <w:color w:val="000000" w:themeColor="text1"/>
          <w:sz w:val="28"/>
          <w:szCs w:val="28"/>
        </w:rPr>
        <w:t>– </w:t>
      </w:r>
      <w:r w:rsidRPr="008C7F03">
        <w:rPr>
          <w:rStyle w:val="a3"/>
          <w:rFonts w:eastAsiaTheme="majorEastAsia"/>
          <w:b w:val="0"/>
          <w:color w:val="000000" w:themeColor="text1"/>
          <w:sz w:val="28"/>
          <w:szCs w:val="28"/>
        </w:rPr>
        <w:t>пятого возраста)</w:t>
      </w:r>
      <w:r w:rsidRPr="008C7F03">
        <w:rPr>
          <w:color w:val="000000" w:themeColor="text1"/>
          <w:sz w:val="28"/>
          <w:szCs w:val="28"/>
        </w:rPr>
        <w:t xml:space="preserve"> выполняет только одну жизненную функцию – усиленно питается. Успешно развивается только при условии полной обеспеченности питательным субстратом, защищенности от неблагоприятных внешних воздействий, различных врагов и в замкнутом пространстве. В процессе развития три раза линяет и превращается в </w:t>
      </w:r>
      <w:proofErr w:type="spellStart"/>
      <w:r w:rsidRPr="008C7F03">
        <w:rPr>
          <w:color w:val="000000" w:themeColor="text1"/>
          <w:sz w:val="28"/>
          <w:szCs w:val="28"/>
        </w:rPr>
        <w:t>ложнокуколку</w:t>
      </w:r>
      <w:proofErr w:type="spellEnd"/>
      <w:r w:rsidRPr="008C7F03">
        <w:rPr>
          <w:color w:val="000000" w:themeColor="text1"/>
          <w:sz w:val="28"/>
          <w:szCs w:val="28"/>
        </w:rPr>
        <w:t xml:space="preserve">. </w:t>
      </w:r>
    </w:p>
    <w:p w:rsidR="00D408CC" w:rsidRPr="008C7F03" w:rsidRDefault="00D408CC" w:rsidP="008C7F03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8C7F03">
        <w:rPr>
          <w:rStyle w:val="a3"/>
          <w:rFonts w:eastAsiaTheme="majorEastAsia"/>
          <w:b w:val="0"/>
          <w:color w:val="000000" w:themeColor="text1"/>
          <w:sz w:val="28"/>
          <w:szCs w:val="28"/>
        </w:rPr>
        <w:t>Ложнокуколка</w:t>
      </w:r>
      <w:proofErr w:type="spellEnd"/>
      <w:r w:rsidRPr="008C7F03">
        <w:rPr>
          <w:rStyle w:val="a3"/>
          <w:rFonts w:eastAsiaTheme="majorEastAsia"/>
          <w:b w:val="0"/>
          <w:color w:val="000000" w:themeColor="text1"/>
          <w:sz w:val="28"/>
          <w:szCs w:val="28"/>
        </w:rPr>
        <w:t xml:space="preserve"> (</w:t>
      </w:r>
      <w:proofErr w:type="spellStart"/>
      <w:r w:rsidRPr="008C7F03">
        <w:rPr>
          <w:rStyle w:val="a3"/>
          <w:rFonts w:eastAsiaTheme="majorEastAsia"/>
          <w:b w:val="0"/>
          <w:color w:val="000000" w:themeColor="text1"/>
          <w:sz w:val="28"/>
          <w:szCs w:val="28"/>
        </w:rPr>
        <w:t>гипнотека</w:t>
      </w:r>
      <w:proofErr w:type="spellEnd"/>
      <w:r w:rsidRPr="008C7F03">
        <w:rPr>
          <w:rStyle w:val="a3"/>
          <w:rFonts w:eastAsiaTheme="majorEastAsia"/>
          <w:b w:val="0"/>
          <w:color w:val="000000" w:themeColor="text1"/>
          <w:sz w:val="28"/>
          <w:szCs w:val="28"/>
        </w:rPr>
        <w:t>) </w:t>
      </w:r>
      <w:r w:rsidRPr="008C7F03">
        <w:rPr>
          <w:color w:val="000000" w:themeColor="text1"/>
          <w:sz w:val="28"/>
          <w:szCs w:val="28"/>
        </w:rPr>
        <w:t xml:space="preserve">полностью </w:t>
      </w:r>
      <w:proofErr w:type="gramStart"/>
      <w:r w:rsidRPr="008C7F03">
        <w:rPr>
          <w:color w:val="000000" w:themeColor="text1"/>
          <w:sz w:val="28"/>
          <w:szCs w:val="28"/>
        </w:rPr>
        <w:t>лишена</w:t>
      </w:r>
      <w:proofErr w:type="gramEnd"/>
      <w:r w:rsidRPr="008C7F03">
        <w:rPr>
          <w:color w:val="000000" w:themeColor="text1"/>
          <w:sz w:val="28"/>
          <w:szCs w:val="28"/>
        </w:rPr>
        <w:t xml:space="preserve"> подвижности. Это покоящаяся фаза, приспособленная для перенесения неблагоприятных климатических условий: понижение почвенной влажности ниже критической, высокие летние и низкие зимние температуры. В этой фазе шпанка красноголовая проводит засушливый конец лета, осень и зиму. Затем вредитель переносит </w:t>
      </w:r>
      <w:hyperlink r:id="rId20" w:history="1">
        <w:r w:rsidRPr="008C7F03">
          <w:rPr>
            <w:rStyle w:val="a4"/>
            <w:rFonts w:eastAsiaTheme="majorEastAsia"/>
            <w:color w:val="000000" w:themeColor="text1"/>
            <w:sz w:val="28"/>
            <w:szCs w:val="28"/>
          </w:rPr>
          <w:t>диапаузу</w:t>
        </w:r>
      </w:hyperlink>
      <w:r w:rsidRPr="008C7F03">
        <w:rPr>
          <w:color w:val="000000" w:themeColor="text1"/>
          <w:sz w:val="28"/>
          <w:szCs w:val="28"/>
        </w:rPr>
        <w:t>, которая может длиться до двух лет.</w:t>
      </w:r>
    </w:p>
    <w:p w:rsidR="00D408CC" w:rsidRPr="008C7F03" w:rsidRDefault="00D408CC" w:rsidP="008C7F03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7F03">
        <w:rPr>
          <w:color w:val="000000" w:themeColor="text1"/>
          <w:sz w:val="28"/>
          <w:szCs w:val="28"/>
        </w:rPr>
        <w:t xml:space="preserve">После зимовки </w:t>
      </w:r>
      <w:proofErr w:type="spellStart"/>
      <w:r w:rsidRPr="008C7F03">
        <w:rPr>
          <w:color w:val="000000" w:themeColor="text1"/>
          <w:sz w:val="28"/>
          <w:szCs w:val="28"/>
        </w:rPr>
        <w:t>гипнотека</w:t>
      </w:r>
      <w:proofErr w:type="spellEnd"/>
      <w:r w:rsidRPr="008C7F03">
        <w:rPr>
          <w:color w:val="000000" w:themeColor="text1"/>
          <w:sz w:val="28"/>
          <w:szCs w:val="28"/>
        </w:rPr>
        <w:t xml:space="preserve"> линяет и переходит в следующую жизненную стадию. </w:t>
      </w:r>
    </w:p>
    <w:p w:rsidR="00D408CC" w:rsidRPr="008C7F03" w:rsidRDefault="00D408CC" w:rsidP="008C7F03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8C7F03">
        <w:rPr>
          <w:rStyle w:val="a3"/>
          <w:rFonts w:eastAsiaTheme="majorEastAsia"/>
          <w:b w:val="0"/>
          <w:color w:val="000000" w:themeColor="text1"/>
          <w:sz w:val="28"/>
          <w:szCs w:val="28"/>
        </w:rPr>
        <w:t>Препупальная</w:t>
      </w:r>
      <w:proofErr w:type="spellEnd"/>
      <w:r w:rsidRPr="008C7F03">
        <w:rPr>
          <w:rStyle w:val="a3"/>
          <w:rFonts w:eastAsiaTheme="majorEastAsia"/>
          <w:b w:val="0"/>
          <w:color w:val="000000" w:themeColor="text1"/>
          <w:sz w:val="28"/>
          <w:szCs w:val="28"/>
        </w:rPr>
        <w:t xml:space="preserve"> (</w:t>
      </w:r>
      <w:proofErr w:type="spellStart"/>
      <w:r w:rsidRPr="008C7F03">
        <w:rPr>
          <w:rStyle w:val="a3"/>
          <w:rFonts w:eastAsiaTheme="majorEastAsia"/>
          <w:b w:val="0"/>
          <w:color w:val="000000" w:themeColor="text1"/>
          <w:sz w:val="28"/>
          <w:szCs w:val="28"/>
        </w:rPr>
        <w:t>предкуколочная</w:t>
      </w:r>
      <w:proofErr w:type="spellEnd"/>
      <w:r w:rsidRPr="008C7F03">
        <w:rPr>
          <w:rStyle w:val="a3"/>
          <w:rFonts w:eastAsiaTheme="majorEastAsia"/>
          <w:b w:val="0"/>
          <w:color w:val="000000" w:themeColor="text1"/>
          <w:sz w:val="28"/>
          <w:szCs w:val="28"/>
        </w:rPr>
        <w:t>) </w:t>
      </w:r>
      <w:hyperlink r:id="rId21" w:history="1">
        <w:r w:rsidRPr="008C7F03">
          <w:rPr>
            <w:rStyle w:val="a4"/>
            <w:rFonts w:eastAsiaTheme="majorEastAsia"/>
            <w:color w:val="000000" w:themeColor="text1"/>
            <w:sz w:val="28"/>
            <w:szCs w:val="28"/>
          </w:rPr>
          <w:t>личинка</w:t>
        </w:r>
      </w:hyperlink>
      <w:r w:rsidRPr="008C7F03">
        <w:rPr>
          <w:color w:val="000000" w:themeColor="text1"/>
          <w:sz w:val="28"/>
          <w:szCs w:val="28"/>
        </w:rPr>
        <w:t> – частичный возврат к пройденной ранее фазе второй </w:t>
      </w:r>
      <w:hyperlink r:id="rId22" w:history="1">
        <w:r w:rsidRPr="008C7F03">
          <w:rPr>
            <w:rStyle w:val="a4"/>
            <w:rFonts w:eastAsiaTheme="majorEastAsia"/>
            <w:color w:val="000000" w:themeColor="text1"/>
            <w:sz w:val="28"/>
            <w:szCs w:val="28"/>
          </w:rPr>
          <w:t>личинки</w:t>
        </w:r>
      </w:hyperlink>
      <w:r w:rsidRPr="008C7F03">
        <w:rPr>
          <w:color w:val="000000" w:themeColor="text1"/>
          <w:sz w:val="28"/>
          <w:szCs w:val="28"/>
        </w:rPr>
        <w:t xml:space="preserve">. В течение этой стадии насекомое перемещается в подходящий для окукливания слой и устраивает куколочную колыбельку. </w:t>
      </w:r>
    </w:p>
    <w:p w:rsidR="00D408CC" w:rsidRPr="008C7F03" w:rsidRDefault="00D408CC" w:rsidP="008C7F03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  <w:vertAlign w:val="superscript"/>
        </w:rPr>
      </w:pPr>
      <w:hyperlink r:id="rId23" w:history="1">
        <w:r w:rsidRPr="008C7F03">
          <w:rPr>
            <w:rStyle w:val="a4"/>
            <w:rFonts w:eastAsiaTheme="majorEastAsia"/>
            <w:color w:val="000000" w:themeColor="text1"/>
            <w:sz w:val="28"/>
            <w:szCs w:val="28"/>
          </w:rPr>
          <w:t>Куколка</w:t>
        </w:r>
      </w:hyperlink>
      <w:r w:rsidRPr="008C7F03">
        <w:rPr>
          <w:rStyle w:val="a3"/>
          <w:rFonts w:eastAsiaTheme="majorEastAsia"/>
          <w:b w:val="0"/>
          <w:color w:val="000000" w:themeColor="text1"/>
          <w:sz w:val="28"/>
          <w:szCs w:val="28"/>
        </w:rPr>
        <w:t> </w:t>
      </w:r>
      <w:r w:rsidRPr="008C7F03">
        <w:rPr>
          <w:color w:val="000000" w:themeColor="text1"/>
          <w:sz w:val="28"/>
          <w:szCs w:val="28"/>
        </w:rPr>
        <w:t xml:space="preserve">развивается не дольше 2–3 недель. </w:t>
      </w:r>
    </w:p>
    <w:p w:rsidR="00F32379" w:rsidRPr="008C7F03" w:rsidRDefault="00D408CC" w:rsidP="008C7F03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24" w:history="1">
        <w:r w:rsidRPr="008C7F03">
          <w:rPr>
            <w:rStyle w:val="a4"/>
            <w:rFonts w:eastAsiaTheme="majorEastAsia"/>
            <w:color w:val="000000" w:themeColor="text1"/>
            <w:sz w:val="28"/>
            <w:szCs w:val="28"/>
          </w:rPr>
          <w:t>Имаго</w:t>
        </w:r>
      </w:hyperlink>
      <w:r w:rsidRPr="008C7F03">
        <w:rPr>
          <w:rStyle w:val="a3"/>
          <w:rFonts w:eastAsiaTheme="majorEastAsia"/>
          <w:b w:val="0"/>
          <w:color w:val="000000" w:themeColor="text1"/>
          <w:sz w:val="28"/>
          <w:szCs w:val="28"/>
        </w:rPr>
        <w:t> </w:t>
      </w:r>
      <w:r w:rsidRPr="008C7F03">
        <w:rPr>
          <w:color w:val="000000" w:themeColor="text1"/>
          <w:sz w:val="28"/>
          <w:szCs w:val="28"/>
        </w:rPr>
        <w:t>появляются на поверхности в конце мая и активны до начала августа</w:t>
      </w:r>
      <w:r w:rsidR="00F32379" w:rsidRPr="008C7F03">
        <w:rPr>
          <w:color w:val="000000" w:themeColor="text1"/>
          <w:sz w:val="28"/>
          <w:szCs w:val="28"/>
        </w:rPr>
        <w:t>.</w:t>
      </w:r>
    </w:p>
    <w:p w:rsidR="008C7F03" w:rsidRPr="008C7F03" w:rsidRDefault="00D408CC" w:rsidP="008C7F03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7F03">
        <w:rPr>
          <w:color w:val="000000" w:themeColor="text1"/>
          <w:sz w:val="28"/>
          <w:szCs w:val="28"/>
        </w:rPr>
        <w:t>Меры борьбы</w:t>
      </w:r>
      <w:r w:rsidR="008C7F03" w:rsidRPr="008C7F03">
        <w:rPr>
          <w:color w:val="000000" w:themeColor="text1"/>
          <w:sz w:val="28"/>
          <w:szCs w:val="28"/>
        </w:rPr>
        <w:t>.</w:t>
      </w:r>
    </w:p>
    <w:p w:rsidR="00D408CC" w:rsidRPr="008C7F03" w:rsidRDefault="00D408CC" w:rsidP="008C7F03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7F03">
        <w:rPr>
          <w:color w:val="000000" w:themeColor="text1"/>
          <w:sz w:val="28"/>
          <w:szCs w:val="28"/>
        </w:rPr>
        <w:t>Агротехнические мероприятия</w:t>
      </w:r>
      <w:r w:rsidR="00722FB3" w:rsidRPr="008C7F03">
        <w:rPr>
          <w:b/>
          <w:bCs/>
          <w:color w:val="000000" w:themeColor="text1"/>
          <w:sz w:val="28"/>
          <w:szCs w:val="28"/>
        </w:rPr>
        <w:t>:</w:t>
      </w:r>
    </w:p>
    <w:p w:rsidR="00722FB3" w:rsidRPr="008C7F03" w:rsidRDefault="00722FB3" w:rsidP="008C7F03">
      <w:pPr>
        <w:spacing w:after="0" w:line="25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F0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D408CC" w:rsidRPr="008C7F03">
        <w:rPr>
          <w:rFonts w:ascii="Times New Roman" w:hAnsi="Times New Roman" w:cs="Times New Roman"/>
          <w:color w:val="000000" w:themeColor="text1"/>
          <w:sz w:val="28"/>
          <w:szCs w:val="28"/>
        </w:rPr>
        <w:t>орьба с сорной растительностью</w:t>
      </w:r>
      <w:r w:rsidR="008C7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C7F0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D408CC" w:rsidRPr="008C7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яблевая вспашка. </w:t>
      </w:r>
    </w:p>
    <w:p w:rsidR="00D408CC" w:rsidRPr="008C7F03" w:rsidRDefault="00D408CC" w:rsidP="008C7F03">
      <w:pPr>
        <w:spacing w:after="0" w:line="25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F03">
        <w:rPr>
          <w:rFonts w:ascii="Times New Roman" w:hAnsi="Times New Roman" w:cs="Times New Roman"/>
          <w:color w:val="000000" w:themeColor="text1"/>
          <w:sz w:val="28"/>
          <w:szCs w:val="28"/>
        </w:rPr>
        <w:t>Механические меры борьбы</w:t>
      </w:r>
      <w:r w:rsidR="00722FB3" w:rsidRPr="008C7F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="00722FB3" w:rsidRPr="008C7F0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C7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небольших площадях практикуется сбор жуков вручную с последующим уничтожением. </w:t>
      </w:r>
    </w:p>
    <w:p w:rsidR="00D408CC" w:rsidRPr="008C7F03" w:rsidRDefault="00D408CC" w:rsidP="008C7F03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C7F0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Химические методы</w:t>
      </w:r>
      <w:r w:rsidR="00722FB3" w:rsidRPr="008C7F0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: с</w:t>
      </w:r>
      <w:r w:rsidRPr="008C7F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воевременное </w:t>
      </w:r>
      <w:hyperlink r:id="rId25" w:history="1">
        <w:r w:rsidRPr="008C7F03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опрыски</w:t>
        </w:r>
        <w:bookmarkStart w:id="0" w:name="_GoBack"/>
        <w:bookmarkEnd w:id="0"/>
        <w:r w:rsidRPr="008C7F03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вание</w:t>
        </w:r>
      </w:hyperlink>
      <w:r w:rsidRPr="008C7F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растений </w:t>
      </w:r>
      <w:hyperlink r:id="rId26" w:history="1">
        <w:r w:rsidRPr="008C7F03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инсектицидами</w:t>
        </w:r>
      </w:hyperlink>
      <w:r w:rsidRPr="008C7F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:rsidR="00D408CC" w:rsidRPr="008C7F03" w:rsidRDefault="00D408CC" w:rsidP="008C7F03">
      <w:pPr>
        <w:pStyle w:val="a5"/>
        <w:tabs>
          <w:tab w:val="left" w:pos="618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  <w:vertAlign w:val="superscript"/>
        </w:rPr>
      </w:pPr>
      <w:r w:rsidRPr="008C7F03">
        <w:rPr>
          <w:color w:val="000000" w:themeColor="text1"/>
          <w:sz w:val="28"/>
          <w:szCs w:val="28"/>
        </w:rPr>
        <w:t xml:space="preserve"> </w:t>
      </w:r>
      <w:r w:rsidRPr="008C7F03">
        <w:rPr>
          <w:color w:val="000000" w:themeColor="text1"/>
          <w:sz w:val="28"/>
          <w:szCs w:val="28"/>
        </w:rPr>
        <w:tab/>
      </w:r>
    </w:p>
    <w:p w:rsidR="00D408CC" w:rsidRPr="008C7F03" w:rsidRDefault="00F32379" w:rsidP="008C7F0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408CC" w:rsidRPr="008C7F03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проведения обследований, консультаций в области  защиты растений обращайтесь в филиал ФГБУ «Россельхозцентр» по Респ</w:t>
      </w:r>
      <w:r w:rsidR="00722FB3" w:rsidRPr="008C7F03">
        <w:rPr>
          <w:rFonts w:ascii="Times New Roman" w:hAnsi="Times New Roman" w:cs="Times New Roman"/>
          <w:color w:val="000000" w:themeColor="text1"/>
          <w:sz w:val="28"/>
          <w:szCs w:val="28"/>
        </w:rPr>
        <w:t>ублике Ингушетия. Контактный телефон</w:t>
      </w:r>
      <w:r w:rsidR="00D408CC" w:rsidRPr="008C7F03">
        <w:rPr>
          <w:rFonts w:ascii="Times New Roman" w:hAnsi="Times New Roman" w:cs="Times New Roman"/>
          <w:color w:val="000000" w:themeColor="text1"/>
          <w:sz w:val="28"/>
          <w:szCs w:val="28"/>
        </w:rPr>
        <w:t>: 8(8734) 72 40 82.</w:t>
      </w:r>
    </w:p>
    <w:p w:rsidR="00D408CC" w:rsidRPr="00BF10F6" w:rsidRDefault="00D408CC" w:rsidP="00D408CC">
      <w:pPr>
        <w:rPr>
          <w:rFonts w:ascii="Times New Roman" w:hAnsi="Times New Roman" w:cs="Times New Roman"/>
          <w:sz w:val="24"/>
          <w:szCs w:val="24"/>
        </w:rPr>
      </w:pPr>
    </w:p>
    <w:p w:rsidR="00E24846" w:rsidRPr="00F32379" w:rsidRDefault="008C7F03" w:rsidP="00D408CC">
      <w:pPr>
        <w:tabs>
          <w:tab w:val="left" w:pos="6774"/>
        </w:tabs>
      </w:pPr>
    </w:p>
    <w:sectPr w:rsidR="00E24846" w:rsidRPr="00F3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84"/>
    <w:rsid w:val="00097426"/>
    <w:rsid w:val="00722FB3"/>
    <w:rsid w:val="007426A5"/>
    <w:rsid w:val="008C7F03"/>
    <w:rsid w:val="00D408CC"/>
    <w:rsid w:val="00EF6184"/>
    <w:rsid w:val="00F3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CC"/>
  </w:style>
  <w:style w:type="paragraph" w:styleId="2">
    <w:name w:val="heading 2"/>
    <w:basedOn w:val="a"/>
    <w:next w:val="a"/>
    <w:link w:val="20"/>
    <w:uiPriority w:val="9"/>
    <w:unhideWhenUsed/>
    <w:qFormat/>
    <w:rsid w:val="00D40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0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08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40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08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D408C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4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CC"/>
  </w:style>
  <w:style w:type="paragraph" w:styleId="2">
    <w:name w:val="heading 2"/>
    <w:basedOn w:val="a"/>
    <w:next w:val="a"/>
    <w:link w:val="20"/>
    <w:uiPriority w:val="9"/>
    <w:unhideWhenUsed/>
    <w:qFormat/>
    <w:rsid w:val="00D40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0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08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40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08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D408C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4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icidy.ru/dictionary/larva" TargetMode="External"/><Relationship Id="rId13" Type="http://schemas.openxmlformats.org/officeDocument/2006/relationships/hyperlink" Target="http://www.pesticidy.ru/dictionary/Ovum" TargetMode="External"/><Relationship Id="rId18" Type="http://schemas.openxmlformats.org/officeDocument/2006/relationships/hyperlink" Target="http://www.pesticidy.ru/dictionary/insects_senses" TargetMode="External"/><Relationship Id="rId26" Type="http://schemas.openxmlformats.org/officeDocument/2006/relationships/hyperlink" Target="http://www.pesticidy.ru/dictionary/insecticid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esticidy.ru/dictionary/larva" TargetMode="External"/><Relationship Id="rId7" Type="http://schemas.openxmlformats.org/officeDocument/2006/relationships/hyperlink" Target="http://www.pesticidy.ru/dictionary/imago" TargetMode="External"/><Relationship Id="rId12" Type="http://schemas.openxmlformats.org/officeDocument/2006/relationships/hyperlink" Target="http://www.pesticidy.ru/dictionary/imago" TargetMode="External"/><Relationship Id="rId17" Type="http://schemas.openxmlformats.org/officeDocument/2006/relationships/hyperlink" Target="http://www.pesticidy.ru/dictionary/larva" TargetMode="External"/><Relationship Id="rId25" Type="http://schemas.openxmlformats.org/officeDocument/2006/relationships/hyperlink" Target="http://www.pesticidy.ru/dictionary/spraying_pesticid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esticidy.ru/dictionary/Ovum" TargetMode="External"/><Relationship Id="rId20" Type="http://schemas.openxmlformats.org/officeDocument/2006/relationships/hyperlink" Target="http://www.pesticidy.ru/dictionary/diapause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pesticidy.ru/dictionary/diapause" TargetMode="External"/><Relationship Id="rId24" Type="http://schemas.openxmlformats.org/officeDocument/2006/relationships/hyperlink" Target="http://www.pesticidy.ru/dictionary/imago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pesticidy.ru/dictionary/larva" TargetMode="External"/><Relationship Id="rId23" Type="http://schemas.openxmlformats.org/officeDocument/2006/relationships/hyperlink" Target="http://www.pesticidy.ru/dictionary/pup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esticidy.ru/dictionary/generationem" TargetMode="External"/><Relationship Id="rId19" Type="http://schemas.openxmlformats.org/officeDocument/2006/relationships/hyperlink" Target="http://www.pesticidy.ru/dictionary/lar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sticidy.ru/dictionary/reproductive_system_insects" TargetMode="External"/><Relationship Id="rId14" Type="http://schemas.openxmlformats.org/officeDocument/2006/relationships/hyperlink" Target="http://www.pesticidy.ru/dictionary/Ovum" TargetMode="External"/><Relationship Id="rId22" Type="http://schemas.openxmlformats.org/officeDocument/2006/relationships/hyperlink" Target="http://www.pesticidy.ru/dictionary/larv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10</cp:revision>
  <dcterms:created xsi:type="dcterms:W3CDTF">2022-08-08T09:14:00Z</dcterms:created>
  <dcterms:modified xsi:type="dcterms:W3CDTF">2022-08-08T09:32:00Z</dcterms:modified>
</cp:coreProperties>
</file>