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41"/>
        <w:gridCol w:w="1035"/>
        <w:gridCol w:w="924"/>
      </w:tblGrid>
      <w:tr w:rsidR="00EC3FCC" w14:paraId="5A5E532D" w14:textId="77777777" w:rsidTr="00EC3FCC">
        <w:trPr>
          <w:trHeight w:val="1076"/>
        </w:trPr>
        <w:tc>
          <w:tcPr>
            <w:tcW w:w="857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0163ADE" w14:textId="77777777" w:rsidR="00EC3FCC" w:rsidRDefault="00EC3FCC">
            <w:pPr>
              <w:autoSpaceDE w:val="0"/>
              <w:autoSpaceDN w:val="0"/>
              <w:adjustRightInd w:val="0"/>
              <w:ind w:right="-249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214B527" wp14:editId="7F76867C">
                  <wp:simplePos x="0" y="0"/>
                  <wp:positionH relativeFrom="page">
                    <wp:posOffset>5001895</wp:posOffset>
                  </wp:positionH>
                  <wp:positionV relativeFrom="page">
                    <wp:posOffset>163195</wp:posOffset>
                  </wp:positionV>
                  <wp:extent cx="1187450" cy="1139190"/>
                  <wp:effectExtent l="0" t="0" r="0" b="381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1139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4"/>
                <w:szCs w:val="24"/>
              </w:rPr>
              <w:t>МИНИСТЕРСТВО СЕЛЬСКОГО ХОЗЯЙСТВА РОССИЙСКОЙ ФЕДЕРАЦИИ</w:t>
            </w:r>
            <w:r>
              <w:rPr>
                <w:sz w:val="24"/>
                <w:szCs w:val="24"/>
              </w:rPr>
              <w:t xml:space="preserve"> </w:t>
            </w:r>
          </w:p>
          <w:p w14:paraId="7FDD3EDF" w14:textId="77777777" w:rsidR="00EC3FCC" w:rsidRDefault="00EC3FCC">
            <w:pPr>
              <w:autoSpaceDE w:val="0"/>
              <w:autoSpaceDN w:val="0"/>
              <w:adjustRightInd w:val="0"/>
              <w:ind w:right="-24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ФГБУ «</w:t>
            </w:r>
            <w:proofErr w:type="spellStart"/>
            <w:r>
              <w:rPr>
                <w:sz w:val="24"/>
                <w:szCs w:val="24"/>
              </w:rPr>
              <w:t>Россельхозцентр</w:t>
            </w:r>
            <w:proofErr w:type="spellEnd"/>
            <w:r>
              <w:rPr>
                <w:sz w:val="24"/>
                <w:szCs w:val="24"/>
              </w:rPr>
              <w:t>»</w:t>
            </w:r>
            <w:r>
              <w:br/>
            </w:r>
            <w:r>
              <w:rPr>
                <w:sz w:val="24"/>
                <w:szCs w:val="24"/>
              </w:rPr>
              <w:t>Филиал ФГБУ «</w:t>
            </w:r>
            <w:proofErr w:type="spellStart"/>
            <w:r>
              <w:rPr>
                <w:sz w:val="24"/>
                <w:szCs w:val="24"/>
              </w:rPr>
              <w:t>Россельхозцентр</w:t>
            </w:r>
            <w:proofErr w:type="spellEnd"/>
            <w:r>
              <w:rPr>
                <w:sz w:val="24"/>
                <w:szCs w:val="24"/>
              </w:rPr>
              <w:t xml:space="preserve">» по </w:t>
            </w:r>
            <w:r>
              <w:rPr>
                <w:bCs/>
                <w:color w:val="000000"/>
                <w:sz w:val="24"/>
                <w:szCs w:val="24"/>
              </w:rPr>
              <w:t>Республике Ингушетия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</w:tcPr>
          <w:p w14:paraId="65C1E440" w14:textId="77777777" w:rsidR="00EC3FCC" w:rsidRDefault="00EC3FCC">
            <w:pPr>
              <w:autoSpaceDE w:val="0"/>
              <w:autoSpaceDN w:val="0"/>
              <w:adjustRightInd w:val="0"/>
              <w:rPr>
                <w:color w:val="008100"/>
                <w:sz w:val="28"/>
                <w:szCs w:val="28"/>
              </w:rPr>
            </w:pPr>
          </w:p>
        </w:tc>
      </w:tr>
      <w:tr w:rsidR="00EC3FCC" w14:paraId="31FE733F" w14:textId="77777777" w:rsidTr="00212DBB">
        <w:trPr>
          <w:trHeight w:val="309"/>
        </w:trPr>
        <w:tc>
          <w:tcPr>
            <w:tcW w:w="754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6FA9BCB6" w14:textId="2B755040" w:rsidR="00EC3FCC" w:rsidRPr="00C43090" w:rsidRDefault="004A4B1E" w:rsidP="00B8621C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FF0000"/>
                <w:sz w:val="36"/>
                <w:szCs w:val="36"/>
                <w:lang w:val="en-US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                  </w:t>
            </w:r>
            <w:r w:rsidR="0053129C">
              <w:rPr>
                <w:b/>
                <w:color w:val="FF0000"/>
                <w:sz w:val="36"/>
                <w:szCs w:val="36"/>
              </w:rPr>
              <w:t xml:space="preserve">Информационный листок № </w:t>
            </w:r>
            <w:r w:rsidR="00B8621C">
              <w:rPr>
                <w:b/>
                <w:color w:val="FF0000"/>
                <w:sz w:val="36"/>
                <w:szCs w:val="36"/>
              </w:rPr>
              <w:t>36</w:t>
            </w:r>
          </w:p>
        </w:tc>
        <w:tc>
          <w:tcPr>
            <w:tcW w:w="19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B98A60" w14:textId="77777777" w:rsidR="00EC3FCC" w:rsidRDefault="00EC3FCC">
            <w:pPr>
              <w:autoSpaceDE w:val="0"/>
              <w:autoSpaceDN w:val="0"/>
              <w:adjustRightInd w:val="0"/>
              <w:jc w:val="center"/>
              <w:rPr>
                <w:color w:val="008100"/>
                <w:sz w:val="28"/>
                <w:szCs w:val="28"/>
              </w:rPr>
            </w:pPr>
          </w:p>
        </w:tc>
      </w:tr>
    </w:tbl>
    <w:p w14:paraId="099800B8" w14:textId="77777777" w:rsidR="00EC3FCC" w:rsidRPr="00726DA3" w:rsidRDefault="00EC3FCC" w:rsidP="00EC3FCC">
      <w:pPr>
        <w:rPr>
          <w:color w:val="000000"/>
          <w:sz w:val="20"/>
          <w:szCs w:val="20"/>
        </w:rPr>
      </w:pPr>
      <w:r>
        <w:rPr>
          <w:rStyle w:val="a3"/>
          <w:sz w:val="20"/>
          <w:szCs w:val="20"/>
        </w:rPr>
        <w:t xml:space="preserve">Адрес: </w:t>
      </w:r>
      <w:r>
        <w:rPr>
          <w:rStyle w:val="a3"/>
          <w:b w:val="0"/>
          <w:sz w:val="20"/>
          <w:szCs w:val="20"/>
        </w:rPr>
        <w:t>г. Сунжа, ул. Ленина, 95/1, 386203</w:t>
      </w:r>
      <w:r>
        <w:rPr>
          <w:sz w:val="20"/>
          <w:szCs w:val="20"/>
        </w:rPr>
        <w:t>. Тел</w:t>
      </w:r>
      <w:r w:rsidRPr="00726DA3">
        <w:rPr>
          <w:sz w:val="20"/>
          <w:szCs w:val="20"/>
        </w:rPr>
        <w:t>. 8 (8734) 72-40-82, (72-27-72),</w:t>
      </w:r>
      <w:r w:rsidRPr="00726DA3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  <w:lang w:val="en-US"/>
        </w:rPr>
        <w:t>e</w:t>
      </w:r>
      <w:r w:rsidRPr="00726DA3">
        <w:rPr>
          <w:color w:val="000000"/>
          <w:sz w:val="20"/>
          <w:szCs w:val="20"/>
        </w:rPr>
        <w:t>-</w:t>
      </w:r>
      <w:r>
        <w:rPr>
          <w:color w:val="000000"/>
          <w:sz w:val="20"/>
          <w:szCs w:val="20"/>
          <w:lang w:val="en-US"/>
        </w:rPr>
        <w:t>mail</w:t>
      </w:r>
      <w:r w:rsidRPr="00726DA3">
        <w:rPr>
          <w:color w:val="000000"/>
          <w:sz w:val="20"/>
          <w:szCs w:val="20"/>
        </w:rPr>
        <w:t xml:space="preserve">: </w:t>
      </w:r>
      <w:r w:rsidR="00726DA3" w:rsidRPr="00726DA3">
        <w:rPr>
          <w:color w:val="000000"/>
          <w:sz w:val="20"/>
          <w:szCs w:val="20"/>
        </w:rPr>
        <w:t>06@</w:t>
      </w:r>
      <w:proofErr w:type="spellStart"/>
      <w:r w:rsidR="00726DA3" w:rsidRPr="00726DA3">
        <w:rPr>
          <w:color w:val="000000"/>
          <w:sz w:val="20"/>
          <w:szCs w:val="20"/>
          <w:lang w:val="en-US"/>
        </w:rPr>
        <w:t>rscagro</w:t>
      </w:r>
      <w:proofErr w:type="spellEnd"/>
      <w:r w:rsidR="00726DA3" w:rsidRPr="00726DA3">
        <w:rPr>
          <w:color w:val="000000"/>
          <w:sz w:val="20"/>
          <w:szCs w:val="20"/>
        </w:rPr>
        <w:t>.</w:t>
      </w:r>
      <w:proofErr w:type="spellStart"/>
      <w:r w:rsidR="00726DA3" w:rsidRPr="00726DA3">
        <w:rPr>
          <w:color w:val="000000"/>
          <w:sz w:val="20"/>
          <w:szCs w:val="20"/>
          <w:lang w:val="en-US"/>
        </w:rPr>
        <w:t>ru</w:t>
      </w:r>
      <w:proofErr w:type="spellEnd"/>
      <w:r w:rsidR="00726DA3" w:rsidRPr="00726DA3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</w:t>
      </w:r>
    </w:p>
    <w:p w14:paraId="27605B9A" w14:textId="61D2E0B3" w:rsidR="00EC3FCC" w:rsidRDefault="00EC3FCC" w:rsidP="00EC3FCC">
      <w:pPr>
        <w:autoSpaceDE w:val="0"/>
        <w:autoSpaceDN w:val="0"/>
        <w:adjustRightInd w:val="0"/>
        <w:spacing w:after="120"/>
        <w:rPr>
          <w:color w:val="000000"/>
          <w:sz w:val="20"/>
          <w:szCs w:val="20"/>
        </w:rPr>
      </w:pPr>
      <w:r w:rsidRPr="00726DA3"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</w:t>
      </w:r>
      <w:r w:rsidR="00A50D80">
        <w:rPr>
          <w:color w:val="000000"/>
          <w:sz w:val="18"/>
          <w:szCs w:val="18"/>
        </w:rPr>
        <w:t xml:space="preserve"> </w:t>
      </w:r>
      <w:r w:rsidR="00A91B0D">
        <w:rPr>
          <w:color w:val="000000"/>
          <w:sz w:val="18"/>
          <w:szCs w:val="18"/>
        </w:rPr>
        <w:t xml:space="preserve"> </w:t>
      </w:r>
      <w:r w:rsidR="00383E61">
        <w:rPr>
          <w:b/>
          <w:sz w:val="20"/>
          <w:szCs w:val="20"/>
        </w:rPr>
        <w:t>Исх. №</w:t>
      </w:r>
      <w:r w:rsidR="00B8621C">
        <w:rPr>
          <w:b/>
          <w:sz w:val="20"/>
          <w:szCs w:val="20"/>
        </w:rPr>
        <w:t xml:space="preserve"> </w:t>
      </w:r>
      <w:r w:rsidR="00F4229F">
        <w:rPr>
          <w:b/>
          <w:sz w:val="20"/>
          <w:szCs w:val="20"/>
        </w:rPr>
        <w:t>421</w:t>
      </w:r>
      <w:r w:rsidR="00383E61">
        <w:rPr>
          <w:b/>
          <w:sz w:val="20"/>
          <w:szCs w:val="20"/>
        </w:rPr>
        <w:t xml:space="preserve"> от </w:t>
      </w:r>
      <w:r w:rsidR="00212DBB">
        <w:rPr>
          <w:b/>
          <w:sz w:val="20"/>
          <w:szCs w:val="20"/>
        </w:rPr>
        <w:t>22</w:t>
      </w:r>
      <w:r w:rsidR="00A91B0D">
        <w:rPr>
          <w:b/>
          <w:sz w:val="20"/>
          <w:szCs w:val="20"/>
        </w:rPr>
        <w:t xml:space="preserve"> </w:t>
      </w:r>
      <w:r w:rsidR="00212DBB">
        <w:rPr>
          <w:b/>
          <w:sz w:val="20"/>
          <w:szCs w:val="20"/>
        </w:rPr>
        <w:t>октября</w:t>
      </w:r>
      <w:r w:rsidR="0053129C">
        <w:rPr>
          <w:b/>
          <w:sz w:val="20"/>
          <w:szCs w:val="20"/>
        </w:rPr>
        <w:t xml:space="preserve"> 2026</w:t>
      </w:r>
      <w:r>
        <w:rPr>
          <w:b/>
          <w:sz w:val="20"/>
          <w:szCs w:val="20"/>
        </w:rPr>
        <w:t xml:space="preserve"> г.</w:t>
      </w:r>
    </w:p>
    <w:p w14:paraId="509316B6" w14:textId="7169FB31" w:rsidR="00212DBB" w:rsidRDefault="00212DBB" w:rsidP="00212DBB">
      <w:pPr>
        <w:spacing w:after="0"/>
        <w:ind w:firstLine="708"/>
        <w:jc w:val="center"/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 wp14:anchorId="27F141C0" wp14:editId="74B9F1B9">
            <wp:simplePos x="0" y="0"/>
            <wp:positionH relativeFrom="column">
              <wp:posOffset>-22860</wp:posOffset>
            </wp:positionH>
            <wp:positionV relativeFrom="paragraph">
              <wp:posOffset>29845</wp:posOffset>
            </wp:positionV>
            <wp:extent cx="2000250" cy="4514850"/>
            <wp:effectExtent l="0" t="0" r="0" b="0"/>
            <wp:wrapTight wrapText="bothSides">
              <wp:wrapPolygon edited="0">
                <wp:start x="0" y="0"/>
                <wp:lineTo x="0" y="21509"/>
                <wp:lineTo x="21394" y="21509"/>
                <wp:lineTo x="2139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212DB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Гумат</w:t>
      </w:r>
      <w:proofErr w:type="spellEnd"/>
      <w:r w:rsidRPr="00212DB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«Здоровый урожай»: надёжный помощник </w:t>
      </w:r>
      <w:proofErr w:type="spellStart"/>
      <w:r w:rsidRPr="00212DB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сельхозтоваропроизводителей</w:t>
      </w:r>
      <w:proofErr w:type="spellEnd"/>
      <w:r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4E946477" w14:textId="77777777" w:rsidR="00B8621C" w:rsidRPr="00212DBB" w:rsidRDefault="00B8621C" w:rsidP="00212DBB">
      <w:pPr>
        <w:spacing w:after="0"/>
        <w:ind w:firstLine="708"/>
        <w:jc w:val="center"/>
        <w:rPr>
          <w:rFonts w:eastAsia="Times New Roman"/>
          <w:b/>
          <w:color w:val="000000" w:themeColor="text1"/>
          <w:sz w:val="28"/>
          <w:szCs w:val="28"/>
          <w:lang w:eastAsia="ru-RU"/>
        </w:rPr>
      </w:pPr>
    </w:p>
    <w:p w14:paraId="35DB2287" w14:textId="3D760EDF" w:rsidR="00212DBB" w:rsidRPr="00212DBB" w:rsidRDefault="00212DBB" w:rsidP="00B8621C">
      <w:pPr>
        <w:spacing w:after="0"/>
        <w:ind w:firstLine="708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 xml:space="preserve">Филиал </w:t>
      </w:r>
      <w:proofErr w:type="spellStart"/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Россельхозцентр</w:t>
      </w:r>
      <w:proofErr w:type="spellEnd"/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 xml:space="preserve"> по Республике Ингушетия рад представить </w:t>
      </w:r>
      <w:proofErr w:type="spellStart"/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сельхозтоваропроизводителям</w:t>
      </w:r>
      <w:proofErr w:type="spellEnd"/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 xml:space="preserve"> инновационное решение для повышения урожайности и укрепления здоровья растений </w:t>
      </w:r>
      <w:r w:rsidR="00B8621C">
        <w:rPr>
          <w:rFonts w:eastAsia="Times New Roman"/>
          <w:color w:val="000000" w:themeColor="text1"/>
          <w:sz w:val="28"/>
          <w:szCs w:val="28"/>
          <w:lang w:eastAsia="ru-RU"/>
        </w:rPr>
        <w:t>–</w:t>
      </w:r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Гумат</w:t>
      </w:r>
      <w:proofErr w:type="spellEnd"/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 xml:space="preserve"> «Здоровый урожай».</w:t>
      </w:r>
    </w:p>
    <w:p w14:paraId="32C869CA" w14:textId="2FD54612" w:rsidR="00212DBB" w:rsidRPr="00212DBB" w:rsidRDefault="00212DBB" w:rsidP="00212DBB">
      <w:pPr>
        <w:spacing w:after="0"/>
        <w:ind w:firstLine="708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proofErr w:type="spellStart"/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Гумат</w:t>
      </w:r>
      <w:proofErr w:type="spellEnd"/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 </w:t>
      </w:r>
      <w:r w:rsidR="00B8621C">
        <w:rPr>
          <w:rFonts w:eastAsia="Times New Roman"/>
          <w:color w:val="000000" w:themeColor="text1"/>
          <w:sz w:val="28"/>
          <w:szCs w:val="28"/>
          <w:lang w:eastAsia="ru-RU"/>
        </w:rPr>
        <w:t>–</w:t>
      </w:r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 это природное органическое удобрение, которое активизирует почвенные процессы и улучшает условия для роста культур. Его регулярное применение позволяет не только увеличить объём урожая, но и заметно повысить его качество: плоды становятся более сочными, плотными, лучше хранятся и транспортируются.</w:t>
      </w:r>
    </w:p>
    <w:p w14:paraId="4D8F2E91" w14:textId="23EDF583" w:rsidR="00212DBB" w:rsidRPr="00212DBB" w:rsidRDefault="00212DBB" w:rsidP="00212DBB">
      <w:pPr>
        <w:spacing w:after="0"/>
        <w:ind w:firstLine="708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212DB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Ключевые преимущества </w:t>
      </w:r>
      <w:proofErr w:type="spellStart"/>
      <w:r w:rsidRPr="00212DB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гумата</w:t>
      </w:r>
      <w:proofErr w:type="spellEnd"/>
      <w:r w:rsidRPr="00212DB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«Здоровый урожай»</w:t>
      </w:r>
      <w:r w:rsidR="00B8621C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08FA55C2" w14:textId="7105DD23" w:rsidR="00212DBB" w:rsidRPr="00212DBB" w:rsidRDefault="00212DBB" w:rsidP="00212DBB">
      <w:pPr>
        <w:numPr>
          <w:ilvl w:val="0"/>
          <w:numId w:val="1"/>
        </w:numPr>
        <w:spacing w:after="0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212DB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Стимуляция роста.</w:t>
      </w:r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Гумат</w:t>
      </w:r>
      <w:proofErr w:type="spellEnd"/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 xml:space="preserve"> активизирует обменные процессы в растениях, ускоряя их развитие на всех этапах </w:t>
      </w:r>
      <w:r w:rsidR="00B8621C">
        <w:rPr>
          <w:rFonts w:eastAsia="Times New Roman"/>
          <w:color w:val="000000" w:themeColor="text1"/>
          <w:sz w:val="28"/>
          <w:szCs w:val="28"/>
          <w:lang w:eastAsia="ru-RU"/>
        </w:rPr>
        <w:t>–</w:t>
      </w:r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 от всходов до созревания.</w:t>
      </w:r>
    </w:p>
    <w:p w14:paraId="06B8A83B" w14:textId="09018A52" w:rsidR="00212DBB" w:rsidRPr="00212DBB" w:rsidRDefault="00212DBB" w:rsidP="00212DBB">
      <w:pPr>
        <w:numPr>
          <w:ilvl w:val="0"/>
          <w:numId w:val="1"/>
        </w:numPr>
        <w:spacing w:after="0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212DB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Повышение устойчивости к стрессам.</w:t>
      </w:r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 Культуры легче переносят неблагоприятные погодные условия (засуху, перепады температур), а также меньше страдают от болезней и вредителей.</w:t>
      </w:r>
      <w:r w:rsidR="00B8621C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51A8E1C" w14:textId="77777777" w:rsidR="00212DBB" w:rsidRPr="00212DBB" w:rsidRDefault="00212DBB" w:rsidP="00212DBB">
      <w:pPr>
        <w:numPr>
          <w:ilvl w:val="0"/>
          <w:numId w:val="1"/>
        </w:numPr>
        <w:spacing w:after="0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212DB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Улучшение структуры почвы.</w:t>
      </w:r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 xml:space="preserve"> Регулярное использование </w:t>
      </w:r>
      <w:proofErr w:type="spellStart"/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гумата</w:t>
      </w:r>
      <w:proofErr w:type="spellEnd"/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 xml:space="preserve"> способствует формированию плодородного слоя, улучшает аэрацию и водопроницаемость грунта.</w:t>
      </w:r>
    </w:p>
    <w:p w14:paraId="16CACE99" w14:textId="77777777" w:rsidR="00212DBB" w:rsidRPr="00212DBB" w:rsidRDefault="00212DBB" w:rsidP="00212DBB">
      <w:pPr>
        <w:numPr>
          <w:ilvl w:val="0"/>
          <w:numId w:val="1"/>
        </w:numPr>
        <w:spacing w:after="0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proofErr w:type="spellStart"/>
      <w:r w:rsidRPr="00212DB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Экологичность</w:t>
      </w:r>
      <w:proofErr w:type="spellEnd"/>
      <w:r w:rsidRPr="00212DB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 Продукт изготовлен на основе природных компонентов и не содержит вредных химических добавок, что делает его безопасным для окружающей среды и конечного потребителя.</w:t>
      </w:r>
    </w:p>
    <w:p w14:paraId="5B4AA608" w14:textId="77777777" w:rsidR="00212DBB" w:rsidRDefault="00212DBB" w:rsidP="00212DBB">
      <w:pPr>
        <w:spacing w:after="0"/>
        <w:ind w:firstLine="708"/>
        <w:jc w:val="both"/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</w:pPr>
    </w:p>
    <w:p w14:paraId="7D6471F6" w14:textId="7998D463" w:rsidR="00212DBB" w:rsidRPr="00212DBB" w:rsidRDefault="00212DBB" w:rsidP="00212DBB">
      <w:pPr>
        <w:spacing w:after="0"/>
        <w:ind w:firstLine="708"/>
        <w:jc w:val="both"/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776" behindDoc="0" locked="0" layoutInCell="1" allowOverlap="1" wp14:anchorId="26B7E81F" wp14:editId="16F8C975">
            <wp:simplePos x="1533525" y="3771900"/>
            <wp:positionH relativeFrom="margin">
              <wp:align>right</wp:align>
            </wp:positionH>
            <wp:positionV relativeFrom="margin">
              <wp:align>top</wp:align>
            </wp:positionV>
            <wp:extent cx="2830830" cy="3257550"/>
            <wp:effectExtent l="0" t="0" r="762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2" r="961" b="6848"/>
                    <a:stretch/>
                  </pic:blipFill>
                  <pic:spPr bwMode="auto">
                    <a:xfrm>
                      <a:off x="0" y="0"/>
                      <a:ext cx="2830830" cy="3257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2DB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Как применять </w:t>
      </w:r>
      <w:proofErr w:type="spellStart"/>
      <w:r w:rsidRPr="00212DB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гумат</w:t>
      </w:r>
      <w:proofErr w:type="spellEnd"/>
      <w:r w:rsidRPr="00212DB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 «Здоровый урожай»</w:t>
      </w:r>
    </w:p>
    <w:p w14:paraId="1174D4EB" w14:textId="690B8276" w:rsidR="00212DBB" w:rsidRPr="00212DBB" w:rsidRDefault="00212DBB" w:rsidP="00212DBB">
      <w:pPr>
        <w:spacing w:after="0"/>
        <w:ind w:firstLine="708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Удобрение можно использовать разными способами в зависимости от целей и типа культуры:</w:t>
      </w:r>
    </w:p>
    <w:p w14:paraId="4A18FA3C" w14:textId="5185DFC2" w:rsidR="00212DBB" w:rsidRPr="00212DBB" w:rsidRDefault="00212DBB" w:rsidP="00212DBB">
      <w:pPr>
        <w:numPr>
          <w:ilvl w:val="0"/>
          <w:numId w:val="2"/>
        </w:numPr>
        <w:spacing w:after="0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212DB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Замачивание семян и клубней</w:t>
      </w:r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 перед посевом </w:t>
      </w:r>
      <w:r w:rsidR="00B8621C">
        <w:rPr>
          <w:rFonts w:eastAsia="Times New Roman"/>
          <w:color w:val="000000" w:themeColor="text1"/>
          <w:sz w:val="28"/>
          <w:szCs w:val="28"/>
          <w:lang w:eastAsia="ru-RU"/>
        </w:rPr>
        <w:t>–</w:t>
      </w:r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 для ускорения прорастания и повышения всхожести.</w:t>
      </w:r>
    </w:p>
    <w:p w14:paraId="3B44B8D9" w14:textId="6A8B0E90" w:rsidR="00212DBB" w:rsidRPr="00212DBB" w:rsidRDefault="00212DBB" w:rsidP="00212DBB">
      <w:pPr>
        <w:numPr>
          <w:ilvl w:val="0"/>
          <w:numId w:val="2"/>
        </w:numPr>
        <w:spacing w:after="0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212DB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Полив под корень</w:t>
      </w:r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 в период активного роста </w:t>
      </w:r>
      <w:r w:rsidR="00B8621C">
        <w:rPr>
          <w:rFonts w:eastAsia="Times New Roman"/>
          <w:color w:val="000000" w:themeColor="text1"/>
          <w:sz w:val="28"/>
          <w:szCs w:val="28"/>
          <w:lang w:eastAsia="ru-RU"/>
        </w:rPr>
        <w:t>–</w:t>
      </w:r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 для укрепления корневой системы и стимуляции развития надземной части.</w:t>
      </w:r>
    </w:p>
    <w:p w14:paraId="567429A2" w14:textId="577D860B" w:rsidR="00212DBB" w:rsidRPr="00212DBB" w:rsidRDefault="00212DBB" w:rsidP="00212DBB">
      <w:pPr>
        <w:numPr>
          <w:ilvl w:val="0"/>
          <w:numId w:val="2"/>
        </w:numPr>
        <w:spacing w:after="0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212DBB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Опрыскивание по листу</w:t>
      </w:r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 </w:t>
      </w:r>
      <w:r w:rsidR="00B8621C">
        <w:rPr>
          <w:rFonts w:eastAsia="Times New Roman"/>
          <w:color w:val="000000" w:themeColor="text1"/>
          <w:sz w:val="28"/>
          <w:szCs w:val="28"/>
          <w:lang w:eastAsia="ru-RU"/>
        </w:rPr>
        <w:t>–</w:t>
      </w:r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 для быстрого восполнения дефицита питательных веществ и повышения устойчивости растений.</w:t>
      </w:r>
    </w:p>
    <w:p w14:paraId="0E8C14A2" w14:textId="77777777" w:rsidR="00212DBB" w:rsidRDefault="00212DBB" w:rsidP="00212DBB">
      <w:pPr>
        <w:spacing w:after="0"/>
        <w:ind w:firstLine="360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14:paraId="416E0CA9" w14:textId="77777777" w:rsidR="00212DBB" w:rsidRPr="00212DBB" w:rsidRDefault="00212DBB" w:rsidP="00212DBB">
      <w:pPr>
        <w:spacing w:after="0"/>
        <w:ind w:firstLine="360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 xml:space="preserve">Филиал </w:t>
      </w:r>
      <w:proofErr w:type="spellStart"/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Россельхозцентр</w:t>
      </w:r>
      <w:proofErr w:type="spellEnd"/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 xml:space="preserve"> по Республике Ингушетия готов оказать консультационную поддержку </w:t>
      </w:r>
      <w:proofErr w:type="spellStart"/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сельхозтоваропроизводителям</w:t>
      </w:r>
      <w:proofErr w:type="spellEnd"/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 xml:space="preserve">: помочь подобрать оптимальную схему внесения </w:t>
      </w:r>
      <w:proofErr w:type="spellStart"/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>гумата</w:t>
      </w:r>
      <w:proofErr w:type="spellEnd"/>
      <w:r w:rsidRPr="00212DBB">
        <w:rPr>
          <w:rFonts w:eastAsia="Times New Roman"/>
          <w:color w:val="000000" w:themeColor="text1"/>
          <w:sz w:val="28"/>
          <w:szCs w:val="28"/>
          <w:lang w:eastAsia="ru-RU"/>
        </w:rPr>
        <w:t xml:space="preserve"> «Здоровый урожай» и дать рекомендации по комплексному уходу за посевами.</w:t>
      </w:r>
    </w:p>
    <w:p w14:paraId="35E87CF2" w14:textId="62A71162" w:rsidR="00212DBB" w:rsidRPr="00212DBB" w:rsidRDefault="00212DBB" w:rsidP="00212DBB">
      <w:pPr>
        <w:spacing w:after="0"/>
        <w:ind w:firstLine="708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14:paraId="5917F018" w14:textId="058C3661" w:rsidR="00212DBB" w:rsidRPr="00212DBB" w:rsidRDefault="00212DBB" w:rsidP="00212DBB">
      <w:pPr>
        <w:spacing w:after="0"/>
        <w:ind w:firstLine="708"/>
        <w:jc w:val="both"/>
        <w:rPr>
          <w:rFonts w:eastAsia="Times New Roman"/>
          <w:i/>
          <w:color w:val="000000" w:themeColor="text1"/>
          <w:sz w:val="28"/>
          <w:szCs w:val="28"/>
          <w:lang w:eastAsia="ru-RU"/>
        </w:rPr>
      </w:pPr>
      <w:r w:rsidRPr="00212DBB">
        <w:rPr>
          <w:rFonts w:eastAsia="Times New Roman"/>
          <w:i/>
          <w:color w:val="000000" w:themeColor="text1"/>
          <w:sz w:val="28"/>
          <w:szCs w:val="28"/>
          <w:lang w:eastAsia="ru-RU"/>
        </w:rPr>
        <w:t>За более подробной информацией по применению и приобретению средств защиты растений  обращаться в филиал ФГБУ «</w:t>
      </w:r>
      <w:proofErr w:type="spellStart"/>
      <w:r w:rsidRPr="00212DBB">
        <w:rPr>
          <w:rFonts w:eastAsia="Times New Roman"/>
          <w:i/>
          <w:color w:val="000000" w:themeColor="text1"/>
          <w:sz w:val="28"/>
          <w:szCs w:val="28"/>
          <w:lang w:eastAsia="ru-RU"/>
        </w:rPr>
        <w:t>Россельхозцентр</w:t>
      </w:r>
      <w:proofErr w:type="spellEnd"/>
      <w:r w:rsidRPr="00212DBB">
        <w:rPr>
          <w:rFonts w:eastAsia="Times New Roman"/>
          <w:i/>
          <w:color w:val="000000" w:themeColor="text1"/>
          <w:sz w:val="28"/>
          <w:szCs w:val="28"/>
          <w:lang w:eastAsia="ru-RU"/>
        </w:rPr>
        <w:t>» по Республике Ингушетия. Контакты: тел.: 8</w:t>
      </w:r>
      <w:r w:rsidR="00B8621C">
        <w:rPr>
          <w:rFonts w:eastAsia="Times New Roman"/>
          <w:i/>
          <w:color w:val="000000" w:themeColor="text1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212DBB">
        <w:rPr>
          <w:rFonts w:eastAsia="Times New Roman"/>
          <w:i/>
          <w:color w:val="000000" w:themeColor="text1"/>
          <w:sz w:val="28"/>
          <w:szCs w:val="28"/>
          <w:lang w:eastAsia="ru-RU"/>
        </w:rPr>
        <w:t>(8734) 72- 40-82</w:t>
      </w:r>
    </w:p>
    <w:p w14:paraId="060C6D90" w14:textId="1CDE4E76" w:rsidR="00212DBB" w:rsidRDefault="00212DBB" w:rsidP="004B79B6">
      <w:pPr>
        <w:spacing w:after="0"/>
        <w:ind w:firstLine="708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14:paraId="25D3DD0B" w14:textId="77777777" w:rsidR="00212DBB" w:rsidRDefault="00212DBB" w:rsidP="004B79B6">
      <w:pPr>
        <w:spacing w:after="0"/>
        <w:ind w:firstLine="708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14:paraId="4BD3BD85" w14:textId="77777777" w:rsidR="00212DBB" w:rsidRDefault="00212DBB" w:rsidP="004B79B6">
      <w:pPr>
        <w:spacing w:after="0"/>
        <w:ind w:firstLine="708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14:paraId="151A7EF2" w14:textId="77777777" w:rsidR="00212DBB" w:rsidRDefault="00212DBB" w:rsidP="004B79B6">
      <w:pPr>
        <w:spacing w:after="0"/>
        <w:ind w:firstLine="708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14:paraId="539D3C07" w14:textId="72E677BA" w:rsidR="00092040" w:rsidRPr="00377AA7" w:rsidRDefault="00092040" w:rsidP="003B4821">
      <w:pPr>
        <w:spacing w:after="0"/>
        <w:ind w:firstLine="708"/>
        <w:jc w:val="both"/>
        <w:rPr>
          <w:rFonts w:eastAsia="Times New Roman"/>
          <w:b/>
          <w:color w:val="000000" w:themeColor="text1"/>
          <w:sz w:val="28"/>
          <w:szCs w:val="28"/>
          <w:lang w:eastAsia="ru-RU"/>
        </w:rPr>
      </w:pPr>
    </w:p>
    <w:sectPr w:rsidR="00092040" w:rsidRPr="00377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D4FEC"/>
    <w:multiLevelType w:val="multilevel"/>
    <w:tmpl w:val="8FE26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344285"/>
    <w:multiLevelType w:val="multilevel"/>
    <w:tmpl w:val="3B801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DAF"/>
    <w:rsid w:val="00092040"/>
    <w:rsid w:val="00132502"/>
    <w:rsid w:val="00143292"/>
    <w:rsid w:val="001E686A"/>
    <w:rsid w:val="00212DBB"/>
    <w:rsid w:val="003772D3"/>
    <w:rsid w:val="00377AA7"/>
    <w:rsid w:val="00383E61"/>
    <w:rsid w:val="00397DAF"/>
    <w:rsid w:val="003B4821"/>
    <w:rsid w:val="003C38AB"/>
    <w:rsid w:val="003D386E"/>
    <w:rsid w:val="00426DF4"/>
    <w:rsid w:val="004A4B1E"/>
    <w:rsid w:val="004B79B6"/>
    <w:rsid w:val="005145B0"/>
    <w:rsid w:val="0051682B"/>
    <w:rsid w:val="0053129C"/>
    <w:rsid w:val="0055344A"/>
    <w:rsid w:val="006A13BD"/>
    <w:rsid w:val="00726DA3"/>
    <w:rsid w:val="009A4A9C"/>
    <w:rsid w:val="00A50D80"/>
    <w:rsid w:val="00A91B0D"/>
    <w:rsid w:val="00B740DA"/>
    <w:rsid w:val="00B8621C"/>
    <w:rsid w:val="00C43090"/>
    <w:rsid w:val="00C45A3D"/>
    <w:rsid w:val="00D06114"/>
    <w:rsid w:val="00E40933"/>
    <w:rsid w:val="00E77C52"/>
    <w:rsid w:val="00E96FDA"/>
    <w:rsid w:val="00EC3FCC"/>
    <w:rsid w:val="00F27457"/>
    <w:rsid w:val="00F4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59C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FCC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C3FC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45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5A3D"/>
    <w:rPr>
      <w:rFonts w:ascii="Tahoma" w:eastAsia="SimSun" w:hAnsi="Tahoma" w:cs="Tahoma"/>
      <w:sz w:val="16"/>
      <w:szCs w:val="16"/>
    </w:rPr>
  </w:style>
  <w:style w:type="paragraph" w:styleId="a6">
    <w:name w:val="No Spacing"/>
    <w:uiPriority w:val="1"/>
    <w:qFormat/>
    <w:rsid w:val="00D06114"/>
    <w:pPr>
      <w:spacing w:after="0" w:line="240" w:lineRule="auto"/>
    </w:pPr>
    <w:rPr>
      <w:rFonts w:ascii="Times New Roman" w:eastAsia="SimSu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FCC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C3FC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45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5A3D"/>
    <w:rPr>
      <w:rFonts w:ascii="Tahoma" w:eastAsia="SimSun" w:hAnsi="Tahoma" w:cs="Tahoma"/>
      <w:sz w:val="16"/>
      <w:szCs w:val="16"/>
    </w:rPr>
  </w:style>
  <w:style w:type="paragraph" w:styleId="a6">
    <w:name w:val="No Spacing"/>
    <w:uiPriority w:val="1"/>
    <w:qFormat/>
    <w:rsid w:val="00D06114"/>
    <w:pPr>
      <w:spacing w:after="0" w:line="240" w:lineRule="auto"/>
    </w:pPr>
    <w:rPr>
      <w:rFonts w:ascii="Times New Roman" w:eastAsia="SimSu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</dc:creator>
  <cp:keywords/>
  <dc:description/>
  <cp:lastModifiedBy>Пользователь Windows</cp:lastModifiedBy>
  <cp:revision>31</cp:revision>
  <cp:lastPrinted>2026-10-22T12:47:00Z</cp:lastPrinted>
  <dcterms:created xsi:type="dcterms:W3CDTF">2024-03-18T13:08:00Z</dcterms:created>
  <dcterms:modified xsi:type="dcterms:W3CDTF">2026-10-22T19:46:00Z</dcterms:modified>
</cp:coreProperties>
</file>