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7541"/>
        <w:gridCol w:w="1035"/>
        <w:gridCol w:w="924"/>
      </w:tblGrid>
      <w:tr w:rsidR="006135C3" w:rsidRPr="00050F50" w:rsidTr="00BB1EEB">
        <w:trPr>
          <w:trHeight w:val="1076"/>
        </w:trPr>
        <w:tc>
          <w:tcPr>
            <w:tcW w:w="8576" w:type="dxa"/>
            <w:gridSpan w:val="2"/>
            <w:tcBorders>
              <w:bottom w:val="single" w:sz="4" w:space="0" w:color="000000"/>
            </w:tcBorders>
          </w:tcPr>
          <w:p w:rsidR="00851660" w:rsidRDefault="006135C3" w:rsidP="00BB1EEB">
            <w:pPr>
              <w:autoSpaceDE w:val="0"/>
              <w:autoSpaceDN w:val="0"/>
              <w:adjustRightInd w:val="0"/>
              <w:ind w:right="-249"/>
              <w:jc w:val="center"/>
              <w:rPr>
                <w:rFonts w:ascii="Times New Roman" w:hAnsi="Times New Roman" w:cs="Times New Roman"/>
                <w:b/>
                <w:sz w:val="24"/>
                <w:szCs w:val="24"/>
              </w:rPr>
            </w:pPr>
            <w:r w:rsidRPr="00851660">
              <w:rPr>
                <w:rFonts w:ascii="Times New Roman" w:hAnsi="Times New Roman" w:cs="Times New Roman"/>
                <w:b/>
                <w:bCs/>
                <w:noProof/>
                <w:color w:val="008100"/>
                <w:sz w:val="24"/>
                <w:szCs w:val="24"/>
                <w:lang w:eastAsia="ru-RU"/>
              </w:rPr>
              <w:drawing>
                <wp:anchor distT="0" distB="0" distL="114300" distR="114300" simplePos="0" relativeHeight="251659264" behindDoc="0" locked="0" layoutInCell="1" allowOverlap="1">
                  <wp:simplePos x="0" y="0"/>
                  <wp:positionH relativeFrom="page">
                    <wp:posOffset>4792345</wp:posOffset>
                  </wp:positionH>
                  <wp:positionV relativeFrom="page">
                    <wp:posOffset>363220</wp:posOffset>
                  </wp:positionV>
                  <wp:extent cx="1187450" cy="11391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1139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51660">
              <w:rPr>
                <w:rFonts w:ascii="Times New Roman" w:hAnsi="Times New Roman" w:cs="Times New Roman"/>
                <w:b/>
                <w:bCs/>
                <w:sz w:val="24"/>
                <w:szCs w:val="24"/>
              </w:rPr>
              <w:t>МИНИСТЕРСТВО СЕЛЬСКОГО ХОЗЯЙСТВА РОССИЙСКОЙ ФЕДЕРАЦИИ</w:t>
            </w:r>
            <w:r w:rsidRPr="00851660">
              <w:rPr>
                <w:rFonts w:ascii="Times New Roman" w:hAnsi="Times New Roman" w:cs="Times New Roman"/>
                <w:b/>
                <w:sz w:val="24"/>
                <w:szCs w:val="24"/>
              </w:rPr>
              <w:t xml:space="preserve">  </w:t>
            </w:r>
          </w:p>
          <w:p w:rsidR="006135C3" w:rsidRPr="00851660" w:rsidRDefault="006135C3" w:rsidP="00BB1EEB">
            <w:pPr>
              <w:autoSpaceDE w:val="0"/>
              <w:autoSpaceDN w:val="0"/>
              <w:adjustRightInd w:val="0"/>
              <w:ind w:right="-249"/>
              <w:jc w:val="center"/>
              <w:rPr>
                <w:rFonts w:ascii="Times New Roman" w:hAnsi="Times New Roman" w:cs="Times New Roman"/>
                <w:sz w:val="24"/>
                <w:szCs w:val="24"/>
              </w:rPr>
            </w:pPr>
            <w:r w:rsidRPr="00851660">
              <w:rPr>
                <w:rFonts w:ascii="Times New Roman" w:hAnsi="Times New Roman" w:cs="Times New Roman"/>
                <w:sz w:val="24"/>
                <w:szCs w:val="24"/>
              </w:rPr>
              <w:t>ФГБУ «Россельхозцентр»</w:t>
            </w:r>
            <w:r w:rsidRPr="00851660">
              <w:rPr>
                <w:rFonts w:ascii="Times New Roman" w:hAnsi="Times New Roman" w:cs="Times New Roman"/>
                <w:b/>
                <w:sz w:val="24"/>
                <w:szCs w:val="24"/>
              </w:rPr>
              <w:br/>
            </w:r>
            <w:r w:rsidRPr="00851660">
              <w:rPr>
                <w:rFonts w:ascii="Times New Roman" w:hAnsi="Times New Roman" w:cs="Times New Roman"/>
                <w:sz w:val="24"/>
                <w:szCs w:val="24"/>
              </w:rPr>
              <w:t xml:space="preserve">Филиал ФГБУ «Россельхозцентр» по </w:t>
            </w:r>
            <w:r w:rsidRPr="00851660">
              <w:rPr>
                <w:rFonts w:ascii="Times New Roman" w:hAnsi="Times New Roman" w:cs="Times New Roman"/>
                <w:bCs/>
                <w:color w:val="000000"/>
                <w:sz w:val="24"/>
                <w:szCs w:val="24"/>
              </w:rPr>
              <w:t>Республике Ингушетия</w:t>
            </w:r>
          </w:p>
        </w:tc>
        <w:tc>
          <w:tcPr>
            <w:tcW w:w="924" w:type="dxa"/>
            <w:tcBorders>
              <w:top w:val="nil"/>
              <w:bottom w:val="nil"/>
            </w:tcBorders>
          </w:tcPr>
          <w:p w:rsidR="006135C3" w:rsidRPr="00050F50" w:rsidRDefault="006135C3" w:rsidP="00BB1EEB">
            <w:pPr>
              <w:autoSpaceDE w:val="0"/>
              <w:autoSpaceDN w:val="0"/>
              <w:adjustRightInd w:val="0"/>
              <w:rPr>
                <w:rFonts w:ascii="Times New Roman" w:hAnsi="Times New Roman" w:cs="Times New Roman"/>
                <w:color w:val="008100"/>
                <w:sz w:val="28"/>
                <w:szCs w:val="28"/>
                <w:lang w:eastAsia="ru-RU"/>
              </w:rPr>
            </w:pPr>
          </w:p>
        </w:tc>
      </w:tr>
      <w:tr w:rsidR="006135C3" w:rsidRPr="00050F50" w:rsidTr="00BB1EEB">
        <w:trPr>
          <w:trHeight w:val="1231"/>
        </w:trPr>
        <w:tc>
          <w:tcPr>
            <w:tcW w:w="7541" w:type="dxa"/>
            <w:tcBorders>
              <w:top w:val="single" w:sz="4" w:space="0" w:color="000000"/>
              <w:bottom w:val="single" w:sz="4" w:space="0" w:color="auto"/>
            </w:tcBorders>
          </w:tcPr>
          <w:p w:rsidR="006135C3" w:rsidRPr="00050F50" w:rsidRDefault="0004034F" w:rsidP="00BB1EEB">
            <w:pPr>
              <w:autoSpaceDE w:val="0"/>
              <w:autoSpaceDN w:val="0"/>
              <w:adjustRightInd w:val="0"/>
              <w:jc w:val="center"/>
              <w:rPr>
                <w:rFonts w:ascii="Times New Roman" w:hAnsi="Times New Roman" w:cs="Times New Roman"/>
                <w:b/>
                <w:color w:val="FF0000"/>
                <w:sz w:val="36"/>
                <w:szCs w:val="36"/>
              </w:rPr>
            </w:pPr>
            <w:r w:rsidRPr="00050F50">
              <w:rPr>
                <w:rFonts w:ascii="Times New Roman" w:hAnsi="Times New Roman" w:cs="Times New Roman"/>
                <w:b/>
                <w:color w:val="FF0000"/>
                <w:sz w:val="36"/>
                <w:szCs w:val="36"/>
              </w:rPr>
              <w:t>Информационный листок</w:t>
            </w:r>
          </w:p>
          <w:p w:rsidR="006135C3" w:rsidRPr="00050F50" w:rsidRDefault="006135C3" w:rsidP="006E70D6">
            <w:pPr>
              <w:autoSpaceDE w:val="0"/>
              <w:autoSpaceDN w:val="0"/>
              <w:adjustRightInd w:val="0"/>
              <w:jc w:val="center"/>
              <w:rPr>
                <w:rFonts w:ascii="Times New Roman" w:hAnsi="Times New Roman" w:cs="Times New Roman"/>
                <w:b/>
                <w:sz w:val="24"/>
                <w:szCs w:val="24"/>
              </w:rPr>
            </w:pPr>
            <w:r w:rsidRPr="00050F50">
              <w:rPr>
                <w:rFonts w:ascii="Times New Roman" w:hAnsi="Times New Roman" w:cs="Times New Roman"/>
                <w:b/>
                <w:sz w:val="32"/>
                <w:szCs w:val="32"/>
              </w:rPr>
              <w:t>№</w:t>
            </w:r>
            <w:r w:rsidR="00050F50" w:rsidRPr="00050F50">
              <w:rPr>
                <w:rFonts w:ascii="Times New Roman" w:hAnsi="Times New Roman" w:cs="Times New Roman"/>
                <w:b/>
                <w:sz w:val="32"/>
                <w:szCs w:val="32"/>
              </w:rPr>
              <w:t xml:space="preserve"> </w:t>
            </w:r>
            <w:r w:rsidR="007B4120">
              <w:rPr>
                <w:rFonts w:ascii="Times New Roman" w:hAnsi="Times New Roman" w:cs="Times New Roman"/>
                <w:b/>
                <w:sz w:val="32"/>
                <w:szCs w:val="32"/>
              </w:rPr>
              <w:t>1</w:t>
            </w:r>
            <w:r w:rsidR="00BD43A0">
              <w:rPr>
                <w:rFonts w:ascii="Times New Roman" w:hAnsi="Times New Roman" w:cs="Times New Roman"/>
                <w:b/>
                <w:sz w:val="32"/>
                <w:szCs w:val="32"/>
              </w:rPr>
              <w:t>8</w:t>
            </w:r>
            <w:r w:rsidR="000F1605" w:rsidRPr="00050F50">
              <w:rPr>
                <w:rFonts w:ascii="Times New Roman" w:hAnsi="Times New Roman" w:cs="Times New Roman"/>
                <w:b/>
                <w:sz w:val="32"/>
                <w:szCs w:val="32"/>
              </w:rPr>
              <w:t xml:space="preserve"> </w:t>
            </w:r>
            <w:r w:rsidR="00BB49DE" w:rsidRPr="00050F50">
              <w:rPr>
                <w:rFonts w:ascii="Times New Roman" w:hAnsi="Times New Roman" w:cs="Times New Roman"/>
                <w:b/>
                <w:sz w:val="32"/>
                <w:szCs w:val="32"/>
              </w:rPr>
              <w:t>от</w:t>
            </w:r>
            <w:r w:rsidR="00BD43A0">
              <w:rPr>
                <w:rFonts w:ascii="Times New Roman" w:hAnsi="Times New Roman" w:cs="Times New Roman"/>
                <w:b/>
                <w:sz w:val="32"/>
                <w:szCs w:val="32"/>
              </w:rPr>
              <w:t xml:space="preserve"> 16</w:t>
            </w:r>
            <w:r w:rsidR="00BB49DE" w:rsidRPr="00050F50">
              <w:rPr>
                <w:rFonts w:ascii="Times New Roman" w:hAnsi="Times New Roman" w:cs="Times New Roman"/>
                <w:b/>
                <w:sz w:val="32"/>
                <w:szCs w:val="32"/>
              </w:rPr>
              <w:t xml:space="preserve"> </w:t>
            </w:r>
            <w:r w:rsidR="00BD43A0">
              <w:rPr>
                <w:rFonts w:ascii="Times New Roman" w:hAnsi="Times New Roman" w:cs="Times New Roman"/>
                <w:b/>
                <w:sz w:val="32"/>
                <w:szCs w:val="32"/>
              </w:rPr>
              <w:t>мая</w:t>
            </w:r>
            <w:r w:rsidR="00BB49DE" w:rsidRPr="00050F50">
              <w:rPr>
                <w:rFonts w:ascii="Times New Roman" w:hAnsi="Times New Roman" w:cs="Times New Roman"/>
                <w:b/>
                <w:sz w:val="32"/>
                <w:szCs w:val="32"/>
              </w:rPr>
              <w:t xml:space="preserve"> 202</w:t>
            </w:r>
            <w:r w:rsidR="007B4120">
              <w:rPr>
                <w:rFonts w:ascii="Times New Roman" w:hAnsi="Times New Roman" w:cs="Times New Roman"/>
                <w:b/>
                <w:sz w:val="32"/>
                <w:szCs w:val="32"/>
              </w:rPr>
              <w:t>4</w:t>
            </w:r>
            <w:r w:rsidR="006E70D6">
              <w:rPr>
                <w:rFonts w:ascii="Times New Roman" w:hAnsi="Times New Roman" w:cs="Times New Roman"/>
                <w:b/>
                <w:sz w:val="32"/>
                <w:szCs w:val="32"/>
              </w:rPr>
              <w:t xml:space="preserve"> г</w:t>
            </w:r>
            <w:r w:rsidR="00851660">
              <w:rPr>
                <w:rFonts w:ascii="Times New Roman" w:hAnsi="Times New Roman" w:cs="Times New Roman"/>
                <w:b/>
                <w:sz w:val="32"/>
                <w:szCs w:val="32"/>
              </w:rPr>
              <w:t>.</w:t>
            </w:r>
          </w:p>
        </w:tc>
        <w:tc>
          <w:tcPr>
            <w:tcW w:w="1959" w:type="dxa"/>
            <w:gridSpan w:val="2"/>
            <w:tcBorders>
              <w:top w:val="nil"/>
              <w:bottom w:val="single" w:sz="4" w:space="0" w:color="auto"/>
            </w:tcBorders>
          </w:tcPr>
          <w:p w:rsidR="006135C3" w:rsidRPr="00050F50" w:rsidRDefault="006135C3" w:rsidP="00BB1EEB">
            <w:pPr>
              <w:autoSpaceDE w:val="0"/>
              <w:autoSpaceDN w:val="0"/>
              <w:adjustRightInd w:val="0"/>
              <w:jc w:val="center"/>
              <w:rPr>
                <w:rFonts w:ascii="Times New Roman" w:hAnsi="Times New Roman" w:cs="Times New Roman"/>
                <w:color w:val="008100"/>
                <w:sz w:val="28"/>
                <w:szCs w:val="28"/>
                <w:lang w:eastAsia="ru-RU"/>
              </w:rPr>
            </w:pPr>
          </w:p>
        </w:tc>
      </w:tr>
    </w:tbl>
    <w:p w:rsidR="006135C3" w:rsidRPr="00E67CEA" w:rsidRDefault="006135C3" w:rsidP="006135C3">
      <w:pPr>
        <w:rPr>
          <w:rFonts w:ascii="Times New Roman" w:hAnsi="Times New Roman" w:cs="Times New Roman"/>
          <w:color w:val="000000"/>
          <w:sz w:val="20"/>
          <w:szCs w:val="20"/>
          <w:lang w:val="en-US"/>
        </w:rPr>
      </w:pPr>
      <w:r w:rsidRPr="001C088C">
        <w:rPr>
          <w:rStyle w:val="a8"/>
          <w:rFonts w:ascii="Times New Roman" w:hAnsi="Times New Roman" w:cs="Times New Roman"/>
          <w:sz w:val="20"/>
          <w:szCs w:val="20"/>
        </w:rPr>
        <w:t xml:space="preserve">Адрес: </w:t>
      </w:r>
      <w:r w:rsidRPr="001C088C">
        <w:rPr>
          <w:rStyle w:val="a8"/>
          <w:rFonts w:ascii="Times New Roman" w:hAnsi="Times New Roman" w:cs="Times New Roman"/>
          <w:b w:val="0"/>
          <w:sz w:val="20"/>
          <w:szCs w:val="20"/>
        </w:rPr>
        <w:t>г. Сунжа, ул. Ленина, 95/1, 386203</w:t>
      </w:r>
      <w:r w:rsidRPr="001C088C">
        <w:rPr>
          <w:rFonts w:ascii="Times New Roman" w:hAnsi="Times New Roman" w:cs="Times New Roman"/>
          <w:sz w:val="20"/>
          <w:szCs w:val="20"/>
        </w:rPr>
        <w:t>. Тел</w:t>
      </w:r>
      <w:r w:rsidRPr="00E67CEA">
        <w:rPr>
          <w:rFonts w:ascii="Times New Roman" w:hAnsi="Times New Roman" w:cs="Times New Roman"/>
          <w:sz w:val="20"/>
          <w:szCs w:val="20"/>
          <w:lang w:val="en-US"/>
        </w:rPr>
        <w:t xml:space="preserve">. 8 (8734) 72-27-72, (72-27-72), </w:t>
      </w:r>
      <w:r w:rsidRPr="001C088C">
        <w:rPr>
          <w:rFonts w:ascii="Times New Roman" w:hAnsi="Times New Roman" w:cs="Times New Roman"/>
          <w:color w:val="000000"/>
          <w:sz w:val="20"/>
          <w:szCs w:val="20"/>
          <w:lang w:val="en-US"/>
        </w:rPr>
        <w:t>e</w:t>
      </w:r>
      <w:r w:rsidRPr="00E67CEA">
        <w:rPr>
          <w:rFonts w:ascii="Times New Roman" w:hAnsi="Times New Roman" w:cs="Times New Roman"/>
          <w:color w:val="000000"/>
          <w:sz w:val="20"/>
          <w:szCs w:val="20"/>
          <w:lang w:val="en-US"/>
        </w:rPr>
        <w:t>-</w:t>
      </w:r>
      <w:r w:rsidRPr="001C088C">
        <w:rPr>
          <w:rFonts w:ascii="Times New Roman" w:hAnsi="Times New Roman" w:cs="Times New Roman"/>
          <w:color w:val="000000"/>
          <w:sz w:val="20"/>
          <w:szCs w:val="20"/>
          <w:lang w:val="en-US"/>
        </w:rPr>
        <w:t>mail</w:t>
      </w:r>
      <w:r w:rsidRPr="00E67CEA">
        <w:rPr>
          <w:rFonts w:ascii="Times New Roman" w:hAnsi="Times New Roman" w:cs="Times New Roman"/>
          <w:color w:val="000000"/>
          <w:sz w:val="20"/>
          <w:szCs w:val="20"/>
          <w:lang w:val="en-US"/>
        </w:rPr>
        <w:t xml:space="preserve">: </w:t>
      </w:r>
      <w:r w:rsidR="00E67CEA">
        <w:rPr>
          <w:rFonts w:ascii="Times New Roman" w:hAnsi="Times New Roman" w:cs="Times New Roman"/>
          <w:color w:val="000000"/>
          <w:sz w:val="20"/>
          <w:szCs w:val="20"/>
          <w:lang w:val="en-US"/>
        </w:rPr>
        <w:t>r</w:t>
      </w:r>
      <w:r w:rsidRPr="001C088C">
        <w:rPr>
          <w:rFonts w:ascii="Times New Roman" w:hAnsi="Times New Roman" w:cs="Times New Roman"/>
          <w:color w:val="000000"/>
          <w:sz w:val="20"/>
          <w:szCs w:val="20"/>
          <w:lang w:val="en-US"/>
        </w:rPr>
        <w:t>sc</w:t>
      </w:r>
      <w:r w:rsidRPr="00E67CEA">
        <w:rPr>
          <w:rFonts w:ascii="Times New Roman" w:hAnsi="Times New Roman" w:cs="Times New Roman"/>
          <w:color w:val="000000"/>
          <w:sz w:val="20"/>
          <w:szCs w:val="20"/>
          <w:lang w:val="en-US"/>
        </w:rPr>
        <w:t>006@</w:t>
      </w:r>
      <w:r w:rsidRPr="001C088C">
        <w:rPr>
          <w:rFonts w:ascii="Times New Roman" w:hAnsi="Times New Roman" w:cs="Times New Roman"/>
          <w:color w:val="000000"/>
          <w:sz w:val="20"/>
          <w:szCs w:val="20"/>
          <w:lang w:val="en-US"/>
        </w:rPr>
        <w:t>mail</w:t>
      </w:r>
      <w:r w:rsidRPr="00E67CEA">
        <w:rPr>
          <w:rFonts w:ascii="Times New Roman" w:hAnsi="Times New Roman" w:cs="Times New Roman"/>
          <w:color w:val="000000"/>
          <w:sz w:val="20"/>
          <w:szCs w:val="20"/>
          <w:lang w:val="en-US"/>
        </w:rPr>
        <w:t>.</w:t>
      </w:r>
      <w:r w:rsidRPr="001C088C">
        <w:rPr>
          <w:rFonts w:ascii="Times New Roman" w:hAnsi="Times New Roman" w:cs="Times New Roman"/>
          <w:color w:val="000000"/>
          <w:sz w:val="20"/>
          <w:szCs w:val="20"/>
          <w:lang w:val="en-US"/>
        </w:rPr>
        <w:t>ru</w:t>
      </w:r>
      <w:r w:rsidRPr="00E67CEA">
        <w:rPr>
          <w:rFonts w:ascii="Times New Roman" w:hAnsi="Times New Roman" w:cs="Times New Roman"/>
          <w:color w:val="000000"/>
          <w:sz w:val="20"/>
          <w:szCs w:val="20"/>
          <w:lang w:val="en-US"/>
        </w:rPr>
        <w:t xml:space="preserve">                                                                                                                       </w:t>
      </w:r>
    </w:p>
    <w:p w:rsidR="00A75F9C" w:rsidRPr="00A12751" w:rsidRDefault="006135C3" w:rsidP="00A12751">
      <w:pPr>
        <w:autoSpaceDE w:val="0"/>
        <w:autoSpaceDN w:val="0"/>
        <w:adjustRightInd w:val="0"/>
        <w:spacing w:after="0"/>
        <w:rPr>
          <w:rFonts w:ascii="Times New Roman" w:hAnsi="Times New Roman" w:cs="Times New Roman"/>
          <w:b/>
          <w:sz w:val="20"/>
          <w:szCs w:val="20"/>
        </w:rPr>
      </w:pPr>
      <w:r w:rsidRPr="00E67CEA">
        <w:rPr>
          <w:rFonts w:ascii="Times New Roman" w:hAnsi="Times New Roman" w:cs="Times New Roman"/>
          <w:color w:val="000000"/>
          <w:sz w:val="18"/>
          <w:szCs w:val="18"/>
          <w:lang w:val="en-US"/>
        </w:rPr>
        <w:t xml:space="preserve">                                                                                                                                      </w:t>
      </w:r>
      <w:r w:rsidR="00BB49DE" w:rsidRPr="00050F50">
        <w:rPr>
          <w:rFonts w:ascii="Times New Roman" w:hAnsi="Times New Roman" w:cs="Times New Roman"/>
          <w:b/>
          <w:sz w:val="20"/>
          <w:szCs w:val="20"/>
        </w:rPr>
        <w:t>Исх</w:t>
      </w:r>
      <w:r w:rsidR="00050F50" w:rsidRPr="00050F50">
        <w:rPr>
          <w:rFonts w:ascii="Times New Roman" w:hAnsi="Times New Roman" w:cs="Times New Roman"/>
          <w:b/>
          <w:sz w:val="20"/>
          <w:szCs w:val="20"/>
        </w:rPr>
        <w:t>.</w:t>
      </w:r>
      <w:r w:rsidR="00BB49DE" w:rsidRPr="00050F50">
        <w:rPr>
          <w:rFonts w:ascii="Times New Roman" w:hAnsi="Times New Roman" w:cs="Times New Roman"/>
          <w:b/>
          <w:sz w:val="20"/>
          <w:szCs w:val="20"/>
        </w:rPr>
        <w:t xml:space="preserve"> №</w:t>
      </w:r>
      <w:r w:rsidR="006E70D6">
        <w:rPr>
          <w:rFonts w:ascii="Times New Roman" w:hAnsi="Times New Roman" w:cs="Times New Roman"/>
          <w:b/>
          <w:sz w:val="20"/>
          <w:szCs w:val="20"/>
        </w:rPr>
        <w:t xml:space="preserve"> 142</w:t>
      </w:r>
      <w:r w:rsidR="00A13DEB" w:rsidRPr="00050F50">
        <w:rPr>
          <w:rFonts w:ascii="Times New Roman" w:hAnsi="Times New Roman" w:cs="Times New Roman"/>
          <w:b/>
          <w:sz w:val="20"/>
          <w:szCs w:val="20"/>
        </w:rPr>
        <w:t xml:space="preserve"> от</w:t>
      </w:r>
      <w:r w:rsidR="00BB49DE" w:rsidRPr="00050F50">
        <w:rPr>
          <w:rFonts w:ascii="Times New Roman" w:hAnsi="Times New Roman" w:cs="Times New Roman"/>
          <w:b/>
          <w:sz w:val="20"/>
          <w:szCs w:val="20"/>
        </w:rPr>
        <w:t xml:space="preserve"> </w:t>
      </w:r>
      <w:r w:rsidR="00BD43A0">
        <w:rPr>
          <w:rFonts w:ascii="Times New Roman" w:hAnsi="Times New Roman" w:cs="Times New Roman"/>
          <w:b/>
          <w:sz w:val="20"/>
          <w:szCs w:val="20"/>
        </w:rPr>
        <w:t>16</w:t>
      </w:r>
      <w:r w:rsidR="00176FBB" w:rsidRPr="00E67CEA">
        <w:rPr>
          <w:rFonts w:ascii="Times New Roman" w:hAnsi="Times New Roman" w:cs="Times New Roman"/>
          <w:b/>
          <w:sz w:val="20"/>
          <w:szCs w:val="20"/>
        </w:rPr>
        <w:t xml:space="preserve"> </w:t>
      </w:r>
      <w:r w:rsidR="00BD43A0">
        <w:rPr>
          <w:rFonts w:ascii="Times New Roman" w:hAnsi="Times New Roman" w:cs="Times New Roman"/>
          <w:b/>
          <w:sz w:val="20"/>
          <w:szCs w:val="20"/>
        </w:rPr>
        <w:t>мая</w:t>
      </w:r>
      <w:r w:rsidR="00BB49DE" w:rsidRPr="00050F50">
        <w:rPr>
          <w:rFonts w:ascii="Times New Roman" w:hAnsi="Times New Roman" w:cs="Times New Roman"/>
          <w:b/>
          <w:sz w:val="20"/>
          <w:szCs w:val="20"/>
        </w:rPr>
        <w:t xml:space="preserve"> 202</w:t>
      </w:r>
      <w:r w:rsidR="007B4120">
        <w:rPr>
          <w:rFonts w:ascii="Times New Roman" w:hAnsi="Times New Roman" w:cs="Times New Roman"/>
          <w:b/>
          <w:sz w:val="20"/>
          <w:szCs w:val="20"/>
        </w:rPr>
        <w:t>4</w:t>
      </w:r>
      <w:r w:rsidRPr="00050F50">
        <w:rPr>
          <w:rFonts w:ascii="Times New Roman" w:hAnsi="Times New Roman" w:cs="Times New Roman"/>
          <w:b/>
          <w:sz w:val="20"/>
          <w:szCs w:val="20"/>
        </w:rPr>
        <w:t xml:space="preserve"> г.</w:t>
      </w:r>
    </w:p>
    <w:p w:rsidR="00851660" w:rsidRDefault="00851660" w:rsidP="00A12751">
      <w:pPr>
        <w:spacing w:after="120" w:line="240" w:lineRule="auto"/>
        <w:ind w:right="-1"/>
        <w:jc w:val="center"/>
        <w:rPr>
          <w:rFonts w:ascii="Times New Roman" w:hAnsi="Times New Roman" w:cs="Times New Roman"/>
          <w:b/>
          <w:color w:val="000000" w:themeColor="text1"/>
          <w:sz w:val="28"/>
          <w:szCs w:val="24"/>
          <w:shd w:val="clear" w:color="auto" w:fill="FFFFFF"/>
        </w:rPr>
      </w:pPr>
    </w:p>
    <w:p w:rsidR="00A12751" w:rsidRDefault="00A12751" w:rsidP="00A12751">
      <w:pPr>
        <w:spacing w:after="120" w:line="240" w:lineRule="auto"/>
        <w:ind w:right="-1"/>
        <w:jc w:val="center"/>
        <w:rPr>
          <w:rFonts w:ascii="Times New Roman" w:hAnsi="Times New Roman" w:cs="Times New Roman"/>
          <w:b/>
          <w:color w:val="000000" w:themeColor="text1"/>
          <w:sz w:val="28"/>
          <w:szCs w:val="24"/>
          <w:shd w:val="clear" w:color="auto" w:fill="FFFFFF"/>
        </w:rPr>
      </w:pPr>
      <w:r w:rsidRPr="00A12751">
        <w:rPr>
          <w:rFonts w:ascii="Times New Roman" w:hAnsi="Times New Roman" w:cs="Times New Roman"/>
          <w:b/>
          <w:color w:val="000000" w:themeColor="text1"/>
          <w:sz w:val="28"/>
          <w:szCs w:val="24"/>
          <w:shd w:val="clear" w:color="auto" w:fill="FFFFFF"/>
        </w:rPr>
        <w:t>Грибковые болезни зерновых</w:t>
      </w:r>
    </w:p>
    <w:p w:rsidR="00851660" w:rsidRPr="00A12751" w:rsidRDefault="00851660" w:rsidP="00A12751">
      <w:pPr>
        <w:spacing w:after="120" w:line="240" w:lineRule="auto"/>
        <w:ind w:right="-1"/>
        <w:jc w:val="center"/>
        <w:rPr>
          <w:rFonts w:ascii="Times New Roman" w:hAnsi="Times New Roman" w:cs="Times New Roman"/>
          <w:b/>
          <w:color w:val="000000" w:themeColor="text1"/>
          <w:sz w:val="28"/>
          <w:szCs w:val="24"/>
          <w:shd w:val="clear" w:color="auto" w:fill="FFFFFF"/>
        </w:rPr>
      </w:pPr>
    </w:p>
    <w:p w:rsidR="00851660" w:rsidRDefault="001D3D45" w:rsidP="00851660">
      <w:pPr>
        <w:spacing w:after="0" w:line="240" w:lineRule="auto"/>
        <w:ind w:firstLine="708"/>
        <w:jc w:val="both"/>
        <w:rPr>
          <w:rFonts w:ascii="Times New Roman" w:hAnsi="Times New Roman" w:cs="Times New Roman"/>
          <w:color w:val="000000" w:themeColor="text1"/>
          <w:sz w:val="24"/>
          <w:szCs w:val="24"/>
        </w:rPr>
      </w:pPr>
      <w:r>
        <w:rPr>
          <w:noProof/>
          <w:lang w:eastAsia="ru-RU"/>
        </w:rPr>
        <w:drawing>
          <wp:anchor distT="0" distB="0" distL="114300" distR="114300" simplePos="0" relativeHeight="251660288" behindDoc="1" locked="0" layoutInCell="1" allowOverlap="1" wp14:anchorId="79BC3064" wp14:editId="43995740">
            <wp:simplePos x="0" y="0"/>
            <wp:positionH relativeFrom="column">
              <wp:posOffset>75565</wp:posOffset>
            </wp:positionH>
            <wp:positionV relativeFrom="paragraph">
              <wp:posOffset>5715</wp:posOffset>
            </wp:positionV>
            <wp:extent cx="2053590" cy="1492250"/>
            <wp:effectExtent l="0" t="0" r="3810" b="0"/>
            <wp:wrapTight wrapText="bothSides">
              <wp:wrapPolygon edited="0">
                <wp:start x="0" y="0"/>
                <wp:lineTo x="0" y="21232"/>
                <wp:lineTo x="21440" y="21232"/>
                <wp:lineTo x="21440"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751" w:rsidRPr="00A12751">
        <w:rPr>
          <w:rFonts w:ascii="Times New Roman" w:hAnsi="Times New Roman" w:cs="Times New Roman"/>
          <w:color w:val="000000" w:themeColor="text1"/>
          <w:sz w:val="24"/>
          <w:szCs w:val="24"/>
          <w:shd w:val="clear" w:color="auto" w:fill="FFFFFF"/>
        </w:rPr>
        <w:t>Патогенная микрофлора на растении развивается при повышенной влажности воздуха, подходящей температуре окружающей среды, а также при сочетании других экологических факторов, способствующих росту вредителя. В короткие сроки грибок распространяется по растениям и живет за счет их питательных веществ. Распространение заболевания происходит через семена, почву, с помощью ветра, дождя или в результате мелиорации. Также переносчиками грибов могут быть насекомые, животные, люди. Заражение грибковыми патогенами в том числе зависит от восприимчивости растения-хозяина и плотности инокулюма (порции гриба-возбудителя, которая переносится на растение или его часть для инокуляции).</w:t>
      </w:r>
    </w:p>
    <w:p w:rsidR="00851660" w:rsidRDefault="00A12751" w:rsidP="00851660">
      <w:pPr>
        <w:spacing w:after="0" w:line="240" w:lineRule="auto"/>
        <w:ind w:firstLine="708"/>
        <w:jc w:val="both"/>
        <w:rPr>
          <w:rFonts w:ascii="Times New Roman" w:hAnsi="Times New Roman" w:cs="Times New Roman"/>
          <w:color w:val="000000" w:themeColor="text1"/>
          <w:sz w:val="24"/>
          <w:szCs w:val="24"/>
          <w:shd w:val="clear" w:color="auto" w:fill="FFFFFF"/>
        </w:rPr>
      </w:pPr>
      <w:r w:rsidRPr="001D3D45">
        <w:rPr>
          <w:rFonts w:ascii="Times New Roman" w:hAnsi="Times New Roman" w:cs="Times New Roman"/>
          <w:color w:val="000000" w:themeColor="text1"/>
          <w:sz w:val="24"/>
          <w:szCs w:val="24"/>
          <w:shd w:val="clear" w:color="auto" w:fill="FFFFFF"/>
        </w:rPr>
        <w:t>К грибным болезням относят пыльную, стеблевую и карликовую головню, ржавчину,</w:t>
      </w:r>
      <w:r w:rsidR="00D740E7" w:rsidRPr="001D3D45">
        <w:rPr>
          <w:rFonts w:ascii="Times New Roman" w:hAnsi="Times New Roman" w:cs="Times New Roman"/>
          <w:color w:val="000000" w:themeColor="text1"/>
          <w:sz w:val="24"/>
          <w:szCs w:val="24"/>
          <w:shd w:val="clear" w:color="auto" w:fill="FFFFFF"/>
        </w:rPr>
        <w:t xml:space="preserve"> септориоз,</w:t>
      </w:r>
      <w:r w:rsidRPr="001D3D45">
        <w:rPr>
          <w:rFonts w:ascii="Times New Roman" w:hAnsi="Times New Roman" w:cs="Times New Roman"/>
          <w:color w:val="000000" w:themeColor="text1"/>
          <w:sz w:val="24"/>
          <w:szCs w:val="24"/>
          <w:shd w:val="clear" w:color="auto" w:fill="FFFFFF"/>
        </w:rPr>
        <w:t xml:space="preserve"> мучнистую росу</w:t>
      </w:r>
      <w:r w:rsidR="00851660">
        <w:rPr>
          <w:rFonts w:ascii="Times New Roman" w:hAnsi="Times New Roman" w:cs="Times New Roman"/>
          <w:color w:val="000000" w:themeColor="text1"/>
          <w:sz w:val="24"/>
          <w:szCs w:val="24"/>
          <w:shd w:val="clear" w:color="auto" w:fill="FFFFFF"/>
        </w:rPr>
        <w:t>. Самые распространенные из них:</w:t>
      </w:r>
    </w:p>
    <w:p w:rsidR="00851660" w:rsidRDefault="001D3D45" w:rsidP="00851660">
      <w:pPr>
        <w:spacing w:after="0" w:line="240" w:lineRule="auto"/>
        <w:ind w:firstLine="708"/>
        <w:jc w:val="both"/>
        <w:rPr>
          <w:rFonts w:ascii="Times New Roman" w:hAnsi="Times New Roman" w:cs="Times New Roman"/>
          <w:b/>
          <w:iCs/>
          <w:color w:val="000000" w:themeColor="text1"/>
          <w:sz w:val="24"/>
          <w:szCs w:val="24"/>
          <w:bdr w:val="none" w:sz="0" w:space="0" w:color="auto" w:frame="1"/>
          <w:shd w:val="clear" w:color="auto" w:fill="FFFFFF"/>
        </w:rPr>
      </w:pPr>
      <w:r w:rsidRPr="001D3D45">
        <w:rPr>
          <w:rFonts w:ascii="Times New Roman" w:hAnsi="Times New Roman" w:cs="Times New Roman"/>
          <w:b/>
          <w:bCs/>
          <w:color w:val="000000" w:themeColor="text1"/>
          <w:sz w:val="24"/>
          <w:szCs w:val="24"/>
          <w:shd w:val="clear" w:color="auto" w:fill="FFFFFF"/>
        </w:rPr>
        <w:t>Септориоз</w:t>
      </w:r>
      <w:r w:rsidRPr="001D3D45">
        <w:rPr>
          <w:rFonts w:ascii="Times New Roman" w:hAnsi="Times New Roman" w:cs="Times New Roman"/>
          <w:color w:val="000000" w:themeColor="text1"/>
          <w:sz w:val="24"/>
          <w:szCs w:val="24"/>
          <w:shd w:val="clear" w:color="auto" w:fill="FFFFFF"/>
        </w:rPr>
        <w:t> является коварным заболеванием злаковых культур, особое негативное воздействие наблюдается по отношению разных сортов пшеницы. Заболевание обнаруживается повсеместно, но особенно вредоносно оно в южных регионах России. В отдельные годы </w:t>
      </w:r>
      <w:r w:rsidRPr="001D3D45">
        <w:rPr>
          <w:rFonts w:ascii="Times New Roman" w:hAnsi="Times New Roman" w:cs="Times New Roman"/>
          <w:b/>
          <w:bCs/>
          <w:color w:val="000000" w:themeColor="text1"/>
          <w:sz w:val="24"/>
          <w:szCs w:val="24"/>
          <w:shd w:val="clear" w:color="auto" w:fill="FFFFFF"/>
        </w:rPr>
        <w:t>септориоз</w:t>
      </w:r>
      <w:r w:rsidRPr="001D3D45">
        <w:rPr>
          <w:rFonts w:ascii="Times New Roman" w:hAnsi="Times New Roman" w:cs="Times New Roman"/>
          <w:color w:val="000000" w:themeColor="text1"/>
          <w:sz w:val="24"/>
          <w:szCs w:val="24"/>
          <w:shd w:val="clear" w:color="auto" w:fill="FFFFFF"/>
        </w:rPr>
        <w:t> приводит к большим потерям урожая. Перспективным является применение биофунгицидов в борьбе с данным заболеванием. Особое внимание уделяется свойству бактерий Bacillus subtillus способности к подавлению фитопатогенных грибов.</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1D3D45">
        <w:rPr>
          <w:rFonts w:ascii="Times New Roman" w:hAnsi="Times New Roman" w:cs="Times New Roman"/>
          <w:b/>
          <w:iCs/>
          <w:color w:val="000000" w:themeColor="text1"/>
          <w:sz w:val="24"/>
          <w:szCs w:val="24"/>
          <w:bdr w:val="none" w:sz="0" w:space="0" w:color="auto" w:frame="1"/>
          <w:shd w:val="clear" w:color="auto" w:fill="FFFFFF"/>
        </w:rPr>
        <w:t>Мучнистая роса</w:t>
      </w:r>
      <w:r w:rsidR="00D740E7" w:rsidRPr="001D3D45">
        <w:rPr>
          <w:rFonts w:ascii="Times New Roman" w:hAnsi="Times New Roman" w:cs="Times New Roman"/>
          <w:color w:val="000000" w:themeColor="text1"/>
          <w:sz w:val="24"/>
          <w:szCs w:val="24"/>
        </w:rPr>
        <w:t xml:space="preserve">. </w:t>
      </w:r>
      <w:r w:rsidRPr="001D3D45">
        <w:rPr>
          <w:rFonts w:ascii="Times New Roman" w:hAnsi="Times New Roman" w:cs="Times New Roman"/>
          <w:color w:val="000000" w:themeColor="text1"/>
          <w:sz w:val="24"/>
          <w:szCs w:val="24"/>
          <w:shd w:val="clear" w:color="auto" w:fill="FFFFFF"/>
        </w:rPr>
        <w:t xml:space="preserve">Возбудителем мучнистой росы </w:t>
      </w:r>
      <w:r w:rsidRPr="00A12751">
        <w:rPr>
          <w:rFonts w:ascii="Times New Roman" w:hAnsi="Times New Roman" w:cs="Times New Roman"/>
          <w:color w:val="000000" w:themeColor="text1"/>
          <w:sz w:val="24"/>
          <w:szCs w:val="24"/>
          <w:shd w:val="clear" w:color="auto" w:fill="FFFFFF"/>
        </w:rPr>
        <w:t>является гриб Blumeria graminis (DC.) E.O. Speer f. sp. tritici E.J. Marchal. Развивается преимущественно на пшенице, ржи, ячмене, овсе. Характеризуется образованием белого налета, позднее получающего серую или бурую окраску. В процессе роста болезнь поражает все надземные части растения и распространяется на вновь образующихся листьях вверх по стеблю. При этом налет уплотняется, приобретая желто-серый цвет с черными точками плодовых тел (клейстотеций). Грибок быстро проникает в растение в период повышенной влажности и заражает ближайшие растения за 3–5 дней. Вскоре растение увядает и засыхает. Сильное заражение снижает кустистость, замедляет колошение, созревание пшеницы ускоряется. Недобор урожая может превышать 10…15 %.</w:t>
      </w:r>
      <w:r w:rsidR="00851660">
        <w:rPr>
          <w:rFonts w:ascii="Times New Roman" w:hAnsi="Times New Roman" w:cs="Times New Roman"/>
          <w:color w:val="000000" w:themeColor="text1"/>
          <w:sz w:val="24"/>
          <w:szCs w:val="24"/>
          <w:shd w:val="clear" w:color="auto" w:fill="FFFFFF"/>
        </w:rPr>
        <w:t xml:space="preserve"> </w:t>
      </w:r>
      <w:r w:rsidRPr="00A12751">
        <w:rPr>
          <w:rFonts w:ascii="Times New Roman" w:hAnsi="Times New Roman" w:cs="Times New Roman"/>
          <w:color w:val="000000" w:themeColor="text1"/>
          <w:sz w:val="24"/>
          <w:szCs w:val="24"/>
          <w:shd w:val="clear" w:color="auto" w:fill="FFFFFF"/>
        </w:rPr>
        <w:t>Для избежания появления мучнистой росы рекомендуется соблюдать правила севооборота и вовремя вносить органические и минеральные подкормки.</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D740E7">
        <w:rPr>
          <w:rFonts w:ascii="Times New Roman" w:hAnsi="Times New Roman" w:cs="Times New Roman"/>
          <w:b/>
          <w:iCs/>
          <w:color w:val="000000" w:themeColor="text1"/>
          <w:sz w:val="24"/>
          <w:szCs w:val="24"/>
          <w:bdr w:val="none" w:sz="0" w:space="0" w:color="auto" w:frame="1"/>
          <w:shd w:val="clear" w:color="auto" w:fill="FFFFFF"/>
        </w:rPr>
        <w:lastRenderedPageBreak/>
        <w:t>Ржавчина</w:t>
      </w:r>
      <w:r w:rsidRPr="00D740E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A12751">
        <w:rPr>
          <w:rFonts w:ascii="Times New Roman" w:hAnsi="Times New Roman" w:cs="Times New Roman"/>
          <w:color w:val="000000" w:themeColor="text1"/>
          <w:sz w:val="24"/>
          <w:szCs w:val="24"/>
          <w:shd w:val="clear" w:color="auto" w:fill="FFFFFF"/>
        </w:rPr>
        <w:t>Возбудитель – ржавчинный двудомный гриб Puccinia graminis, обладающий в органах вегетирующих растений выраженным паразитизмом. Ржавчиной поражаются все надземные части растения: листья, влагалища, стебель, колосья. Ржавчина развивается на чешуйках, остях, иногда даже на зерне. На пораженном растении образуются подушечки со спорами грибов, имеющие окраску от оранжевой до черной в зависимости от вида и стадии развития ржавчины. Пораженные ржавчиной растения страдают от излишнего испарения, рано созревают, что значительно снижает качественные и количественные показатели урожая.</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A12751">
        <w:rPr>
          <w:rFonts w:ascii="Times New Roman" w:hAnsi="Times New Roman" w:cs="Times New Roman"/>
          <w:color w:val="000000" w:themeColor="text1"/>
          <w:sz w:val="24"/>
          <w:szCs w:val="24"/>
          <w:shd w:val="clear" w:color="auto" w:fill="FFFFFF"/>
        </w:rPr>
        <w:t>К наиболее распространенным видам ржавчины злаков относятся: линейная ржавчина, бурая листовая ржавчина пшеницы, желтая ржавчина злаков, корончатая ржавчина овса, бурая ржавчина ржи, карликовая ржавчина ячменя.</w:t>
      </w:r>
      <w:r w:rsidRPr="00A12751">
        <w:rPr>
          <w:rFonts w:ascii="Times New Roman" w:hAnsi="Times New Roman" w:cs="Times New Roman"/>
          <w:color w:val="000000" w:themeColor="text1"/>
          <w:sz w:val="24"/>
          <w:szCs w:val="24"/>
        </w:rPr>
        <w:br/>
      </w:r>
      <w:r w:rsidRPr="00A12751">
        <w:rPr>
          <w:rFonts w:ascii="Times New Roman" w:hAnsi="Times New Roman" w:cs="Times New Roman"/>
          <w:color w:val="000000" w:themeColor="text1"/>
          <w:sz w:val="24"/>
          <w:szCs w:val="24"/>
          <w:shd w:val="clear" w:color="auto" w:fill="FFFFFF"/>
        </w:rPr>
        <w:t>Так, желтая ржавчина проявляется в виде мелких желто-оранжевых пятен на листьях и стеблях. Благоприятные условия для ее развития – прохладные весна и лето.</w:t>
      </w:r>
      <w:r w:rsidRPr="00A12751">
        <w:rPr>
          <w:rFonts w:ascii="Times New Roman" w:hAnsi="Times New Roman" w:cs="Times New Roman"/>
          <w:color w:val="000000" w:themeColor="text1"/>
          <w:sz w:val="24"/>
          <w:szCs w:val="24"/>
        </w:rPr>
        <w:br/>
      </w:r>
      <w:r w:rsidRPr="00A12751">
        <w:rPr>
          <w:rFonts w:ascii="Times New Roman" w:hAnsi="Times New Roman" w:cs="Times New Roman"/>
          <w:color w:val="000000" w:themeColor="text1"/>
          <w:sz w:val="24"/>
          <w:szCs w:val="24"/>
          <w:shd w:val="clear" w:color="auto" w:fill="FFFFFF"/>
        </w:rPr>
        <w:t xml:space="preserve">Стеблевая, или линейная, ржавчина поражает растение полностью, оно покрывается коричневыми язвами, стебель трескается в разных местах, становится мягким и слабым. </w:t>
      </w:r>
      <w:r>
        <w:rPr>
          <w:rFonts w:ascii="Times New Roman" w:hAnsi="Times New Roman" w:cs="Times New Roman"/>
          <w:color w:val="000000" w:themeColor="text1"/>
          <w:sz w:val="24"/>
          <w:szCs w:val="24"/>
          <w:shd w:val="clear" w:color="auto" w:fill="FFFFFF"/>
        </w:rPr>
        <w:t xml:space="preserve">    </w:t>
      </w:r>
      <w:r w:rsidRPr="00A12751">
        <w:rPr>
          <w:rFonts w:ascii="Times New Roman" w:hAnsi="Times New Roman" w:cs="Times New Roman"/>
          <w:color w:val="000000" w:themeColor="text1"/>
          <w:sz w:val="24"/>
          <w:szCs w:val="24"/>
          <w:shd w:val="clear" w:color="auto" w:fill="FFFFFF"/>
        </w:rPr>
        <w:t>Распространяется грибок при помощи ветра и воды. Способен уничтожить весь урожай.</w:t>
      </w:r>
      <w:r w:rsidRPr="00A12751">
        <w:rPr>
          <w:rFonts w:ascii="Times New Roman" w:hAnsi="Times New Roman" w:cs="Times New Roman"/>
          <w:color w:val="000000" w:themeColor="text1"/>
          <w:sz w:val="24"/>
          <w:szCs w:val="24"/>
        </w:rPr>
        <w:br/>
      </w:r>
      <w:r w:rsidRPr="00A12751">
        <w:rPr>
          <w:rFonts w:ascii="Times New Roman" w:hAnsi="Times New Roman" w:cs="Times New Roman"/>
          <w:color w:val="000000" w:themeColor="text1"/>
          <w:sz w:val="24"/>
          <w:szCs w:val="24"/>
          <w:shd w:val="clear" w:color="auto" w:fill="FFFFFF"/>
        </w:rPr>
        <w:t>При бурой и листовой ржавчине на верхней стороне листа появляются тысячи мелких объемных пятен коричневого цвета. Заболевание встречается на всей территории России.</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D740E7">
        <w:rPr>
          <w:rFonts w:ascii="Times New Roman" w:hAnsi="Times New Roman" w:cs="Times New Roman"/>
          <w:b/>
          <w:iCs/>
          <w:color w:val="000000" w:themeColor="text1"/>
          <w:sz w:val="24"/>
          <w:szCs w:val="24"/>
          <w:bdr w:val="none" w:sz="0" w:space="0" w:color="auto" w:frame="1"/>
          <w:shd w:val="clear" w:color="auto" w:fill="FFFFFF"/>
        </w:rPr>
        <w:t>Обыкновенная и карликовая (вонючая) головня</w:t>
      </w:r>
      <w:r w:rsidR="00851660">
        <w:rPr>
          <w:rFonts w:ascii="Times New Roman" w:hAnsi="Times New Roman" w:cs="Times New Roman"/>
          <w:b/>
          <w:iCs/>
          <w:color w:val="000000" w:themeColor="text1"/>
          <w:sz w:val="24"/>
          <w:szCs w:val="24"/>
          <w:bdr w:val="none" w:sz="0" w:space="0" w:color="auto" w:frame="1"/>
          <w:shd w:val="clear" w:color="auto" w:fill="FFFFFF"/>
        </w:rPr>
        <w:t xml:space="preserve">. </w:t>
      </w:r>
      <w:r w:rsidRPr="00A12751">
        <w:rPr>
          <w:rFonts w:ascii="Times New Roman" w:hAnsi="Times New Roman" w:cs="Times New Roman"/>
          <w:color w:val="000000" w:themeColor="text1"/>
          <w:sz w:val="24"/>
          <w:szCs w:val="24"/>
        </w:rPr>
        <w:br/>
      </w:r>
      <w:r w:rsidRPr="00A12751">
        <w:rPr>
          <w:rFonts w:ascii="Times New Roman" w:hAnsi="Times New Roman" w:cs="Times New Roman"/>
          <w:color w:val="000000" w:themeColor="text1"/>
          <w:sz w:val="24"/>
          <w:szCs w:val="24"/>
          <w:shd w:val="clear" w:color="auto" w:fill="FFFFFF"/>
        </w:rPr>
        <w:t>Возбудителем обыкновенной головни являются грибы Tilletia tritici (Bjerk.) G. Wint. и T. laevis Kühn. Карликовую головню вызывает гриб T. controversa Kühn.</w:t>
      </w:r>
      <w:r w:rsidRPr="00A12751">
        <w:rPr>
          <w:rFonts w:ascii="Times New Roman" w:hAnsi="Times New Roman" w:cs="Times New Roman"/>
          <w:color w:val="000000" w:themeColor="text1"/>
          <w:sz w:val="24"/>
          <w:szCs w:val="24"/>
        </w:rPr>
        <w:br/>
      </w:r>
      <w:r w:rsidRPr="00A12751">
        <w:rPr>
          <w:rFonts w:ascii="Times New Roman" w:hAnsi="Times New Roman" w:cs="Times New Roman"/>
          <w:color w:val="000000" w:themeColor="text1"/>
          <w:sz w:val="24"/>
          <w:szCs w:val="24"/>
          <w:shd w:val="clear" w:color="auto" w:fill="FFFFFF"/>
        </w:rPr>
        <w:t>Большинство симптомов, вызываемых этими тремя видами грибов, сходны между собой. Так, пораженные головней колосья пшеницы полностью сохраняют структуру, только вместо зерен образуются головневые мешочки, заполненные черной сажистой массой, состоящей из телиоспор гриба. При поражении обыкновенной или мокрой головней головневые комья имеют форму зерна. У растений, пораженных карликовой головней, зерно имеет более сферическую форму. При разрушении головневых мешочков они издают неприятный селедочный запах.</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A12751">
        <w:rPr>
          <w:rFonts w:ascii="Times New Roman" w:hAnsi="Times New Roman" w:cs="Times New Roman"/>
          <w:color w:val="000000" w:themeColor="text1"/>
          <w:sz w:val="24"/>
          <w:szCs w:val="24"/>
          <w:shd w:val="clear" w:color="auto" w:fill="FFFFFF"/>
        </w:rPr>
        <w:t>Пораженные головней колосья имеют синевато-зеленую или свинцово-серую окраску, колосковые чешуи слегка раздвинуты. Признаки болезни хорошо заметны в фазу молочно-восковой спелости зерна. При поражении пшеницы обыкновенной головней больные растения по высоте немного уступают здоровым, а при карликовой головне отстают в росте и сильно кустятся. Споры без периода покоя прорастают в почве, на поверхности семян и заражают проростки пшеницы.</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A12751">
        <w:rPr>
          <w:rFonts w:ascii="Times New Roman" w:hAnsi="Times New Roman" w:cs="Times New Roman"/>
          <w:color w:val="000000" w:themeColor="text1"/>
          <w:sz w:val="24"/>
          <w:szCs w:val="24"/>
          <w:shd w:val="clear" w:color="auto" w:fill="FFFFFF"/>
        </w:rPr>
        <w:t>Для поражения растений благоприятны низкие температуры в период прорастания семян. Болезнь развивается системно: видимые ее признаки проявляются после колошения пшеницы. Эти виды болезни поражают пшеницу и тритикале, а также близкие к ним виды злаков.</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D740E7">
        <w:rPr>
          <w:rFonts w:ascii="Times New Roman" w:hAnsi="Times New Roman" w:cs="Times New Roman"/>
          <w:b/>
          <w:color w:val="000000" w:themeColor="text1"/>
          <w:sz w:val="24"/>
          <w:szCs w:val="24"/>
          <w:shd w:val="clear" w:color="auto" w:fill="FFFFFF"/>
        </w:rPr>
        <w:t>Твердая головня пшеницы</w:t>
      </w:r>
      <w:r w:rsidRPr="00A12751">
        <w:rPr>
          <w:rFonts w:ascii="Times New Roman" w:hAnsi="Times New Roman" w:cs="Times New Roman"/>
          <w:color w:val="000000" w:themeColor="text1"/>
          <w:sz w:val="24"/>
          <w:szCs w:val="24"/>
          <w:shd w:val="clear" w:color="auto" w:fill="FFFFFF"/>
        </w:rPr>
        <w:t xml:space="preserve"> – чрезвычайно вредоносная болезнь растения, особенно часто поражающая мягкие сорта пшеницы. Потеря урожая равняется проценту пораженных колосьев в поле. Часть пораженных растений погибают на стадии всходов, что становится причиной снижения густоты посевов и нередко наблюдается при поздних посевах озимых сортов.</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A12751">
        <w:rPr>
          <w:rFonts w:ascii="Times New Roman" w:hAnsi="Times New Roman" w:cs="Times New Roman"/>
          <w:color w:val="000000" w:themeColor="text1"/>
          <w:sz w:val="24"/>
          <w:szCs w:val="24"/>
          <w:shd w:val="clear" w:color="auto" w:fill="FFFFFF"/>
        </w:rPr>
        <w:t>К основным мерам борьбы с грибковыми заболеваниями зерновых относятся агромероприятия, снижающие количество зимующего заразного начала на остатках растений (ранняя зяблевая вспашка), лущение, своевременное уничтожение сорной растительности, пораженных остатков растений и всходов, чтобы не допустить распространения болезней.</w:t>
      </w:r>
    </w:p>
    <w:p w:rsidR="00851660" w:rsidRDefault="00A12751" w:rsidP="00851660">
      <w:pPr>
        <w:spacing w:after="0" w:line="240" w:lineRule="auto"/>
        <w:ind w:firstLine="708"/>
        <w:jc w:val="both"/>
        <w:rPr>
          <w:rFonts w:ascii="Times New Roman" w:hAnsi="Times New Roman" w:cs="Times New Roman"/>
          <w:color w:val="000000" w:themeColor="text1"/>
          <w:sz w:val="24"/>
          <w:szCs w:val="24"/>
        </w:rPr>
      </w:pPr>
      <w:r w:rsidRPr="00A12751">
        <w:rPr>
          <w:rFonts w:ascii="Times New Roman" w:hAnsi="Times New Roman" w:cs="Times New Roman"/>
          <w:color w:val="000000" w:themeColor="text1"/>
          <w:sz w:val="24"/>
          <w:szCs w:val="24"/>
          <w:shd w:val="clear" w:color="auto" w:fill="FFFFFF"/>
        </w:rPr>
        <w:t>Перед посадкой проводят своевременную предпосевную подготовку почвы. Особое внимание следует уделить семенному материалу, предпочитая современные высокопродуктивные сорта, более устойчивые к грибковым спорам.</w:t>
      </w:r>
    </w:p>
    <w:p w:rsidR="00851660" w:rsidRDefault="00A12751" w:rsidP="00851660">
      <w:pPr>
        <w:spacing w:after="0" w:line="240" w:lineRule="auto"/>
        <w:ind w:firstLine="708"/>
        <w:jc w:val="both"/>
        <w:rPr>
          <w:rFonts w:ascii="Times New Roman" w:hAnsi="Times New Roman" w:cs="Times New Roman"/>
          <w:b/>
          <w:iCs/>
          <w:color w:val="000000" w:themeColor="text1"/>
          <w:sz w:val="24"/>
          <w:szCs w:val="24"/>
          <w:bdr w:val="none" w:sz="0" w:space="0" w:color="auto" w:frame="1"/>
          <w:shd w:val="clear" w:color="auto" w:fill="FFFFFF"/>
        </w:rPr>
      </w:pPr>
      <w:r w:rsidRPr="00A12751">
        <w:rPr>
          <w:rFonts w:ascii="Times New Roman" w:hAnsi="Times New Roman" w:cs="Times New Roman"/>
          <w:color w:val="000000" w:themeColor="text1"/>
          <w:sz w:val="24"/>
          <w:szCs w:val="24"/>
          <w:shd w:val="clear" w:color="auto" w:fill="FFFFFF"/>
        </w:rPr>
        <w:lastRenderedPageBreak/>
        <w:t>Для предотвращения заболевания необходимо внесение повышенных доз калийных и фосфорных удобрений, а также микроэлементов – железа, кобальта, марганца. В профилактических целях фермеры соблюдают сроки посадки озимых и яровых сортов, дополнительно обеззараживают семена и почву.</w:t>
      </w:r>
    </w:p>
    <w:p w:rsidR="00EB48A9" w:rsidRPr="00851660" w:rsidRDefault="00EB48A9" w:rsidP="00851660">
      <w:pPr>
        <w:spacing w:after="0" w:line="240" w:lineRule="auto"/>
        <w:ind w:firstLine="708"/>
        <w:jc w:val="both"/>
        <w:rPr>
          <w:rFonts w:ascii="Times New Roman" w:hAnsi="Times New Roman" w:cs="Times New Roman"/>
          <w:b/>
          <w:iCs/>
          <w:color w:val="000000" w:themeColor="text1"/>
          <w:sz w:val="24"/>
          <w:szCs w:val="24"/>
          <w:bdr w:val="none" w:sz="0" w:space="0" w:color="auto" w:frame="1"/>
          <w:shd w:val="clear" w:color="auto" w:fill="FFFFFF"/>
        </w:rPr>
      </w:pPr>
      <w:bookmarkStart w:id="0" w:name="_GoBack"/>
      <w:bookmarkEnd w:id="0"/>
      <w:r w:rsidRPr="00A12751">
        <w:rPr>
          <w:rFonts w:ascii="Times New Roman" w:hAnsi="Times New Roman" w:cs="Times New Roman"/>
          <w:color w:val="000000" w:themeColor="text1"/>
          <w:sz w:val="24"/>
          <w:szCs w:val="24"/>
        </w:rPr>
        <w:t>По вопросам проведения обследований, консультаций в области защиты растений обращаться в филиал ФГБУ «Россельхозцентр» по Республике Ингушетия. Контакты: тел.: 8</w:t>
      </w:r>
      <w:r w:rsidR="00EC7D2B" w:rsidRPr="00A12751">
        <w:rPr>
          <w:rFonts w:ascii="Times New Roman" w:hAnsi="Times New Roman" w:cs="Times New Roman"/>
          <w:color w:val="000000" w:themeColor="text1"/>
          <w:sz w:val="24"/>
          <w:szCs w:val="24"/>
        </w:rPr>
        <w:t xml:space="preserve"> (8734) 72-</w:t>
      </w:r>
      <w:r w:rsidRPr="00A12751">
        <w:rPr>
          <w:rFonts w:ascii="Times New Roman" w:hAnsi="Times New Roman" w:cs="Times New Roman"/>
          <w:color w:val="000000" w:themeColor="text1"/>
          <w:sz w:val="24"/>
          <w:szCs w:val="24"/>
        </w:rPr>
        <w:t>40-82.</w:t>
      </w:r>
    </w:p>
    <w:p w:rsidR="00322498" w:rsidRPr="00A12751" w:rsidRDefault="00322498" w:rsidP="001D3D45">
      <w:pPr>
        <w:jc w:val="both"/>
        <w:rPr>
          <w:rFonts w:ascii="Times New Roman" w:hAnsi="Times New Roman" w:cs="Times New Roman"/>
          <w:color w:val="000000" w:themeColor="text1"/>
          <w:sz w:val="24"/>
          <w:szCs w:val="24"/>
        </w:rPr>
      </w:pPr>
    </w:p>
    <w:sectPr w:rsidR="00322498" w:rsidRPr="00A127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8A" w:rsidRDefault="00C7798A" w:rsidP="00F9681E">
      <w:pPr>
        <w:spacing w:after="0" w:line="240" w:lineRule="auto"/>
      </w:pPr>
      <w:r>
        <w:separator/>
      </w:r>
    </w:p>
  </w:endnote>
  <w:endnote w:type="continuationSeparator" w:id="0">
    <w:p w:rsidR="00C7798A" w:rsidRDefault="00C7798A" w:rsidP="00F9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8A" w:rsidRDefault="00C7798A" w:rsidP="00F9681E">
      <w:pPr>
        <w:spacing w:after="0" w:line="240" w:lineRule="auto"/>
      </w:pPr>
      <w:r>
        <w:separator/>
      </w:r>
    </w:p>
  </w:footnote>
  <w:footnote w:type="continuationSeparator" w:id="0">
    <w:p w:rsidR="00C7798A" w:rsidRDefault="00C7798A" w:rsidP="00F96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567C8"/>
    <w:multiLevelType w:val="hybridMultilevel"/>
    <w:tmpl w:val="4C90B8BE"/>
    <w:lvl w:ilvl="0" w:tplc="BB62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E54718"/>
    <w:multiLevelType w:val="hybridMultilevel"/>
    <w:tmpl w:val="31502D24"/>
    <w:lvl w:ilvl="0" w:tplc="BB62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3B4600"/>
    <w:multiLevelType w:val="hybridMultilevel"/>
    <w:tmpl w:val="6F3A6066"/>
    <w:lvl w:ilvl="0" w:tplc="BB62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B3"/>
    <w:rsid w:val="000207F0"/>
    <w:rsid w:val="0004034F"/>
    <w:rsid w:val="00050F50"/>
    <w:rsid w:val="000F1605"/>
    <w:rsid w:val="00176C09"/>
    <w:rsid w:val="00176FBB"/>
    <w:rsid w:val="00181B76"/>
    <w:rsid w:val="001946F2"/>
    <w:rsid w:val="001C088C"/>
    <w:rsid w:val="001D3D45"/>
    <w:rsid w:val="001E0C76"/>
    <w:rsid w:val="00303FA6"/>
    <w:rsid w:val="00322498"/>
    <w:rsid w:val="00346576"/>
    <w:rsid w:val="00374D48"/>
    <w:rsid w:val="0038469D"/>
    <w:rsid w:val="003B227D"/>
    <w:rsid w:val="0040681D"/>
    <w:rsid w:val="004201C6"/>
    <w:rsid w:val="004526C5"/>
    <w:rsid w:val="004636EB"/>
    <w:rsid w:val="00474F2B"/>
    <w:rsid w:val="00512D04"/>
    <w:rsid w:val="0052194D"/>
    <w:rsid w:val="00553D34"/>
    <w:rsid w:val="0058553A"/>
    <w:rsid w:val="005A59DE"/>
    <w:rsid w:val="005F3D0F"/>
    <w:rsid w:val="006135C3"/>
    <w:rsid w:val="006347D6"/>
    <w:rsid w:val="00663105"/>
    <w:rsid w:val="006A7018"/>
    <w:rsid w:val="006E0108"/>
    <w:rsid w:val="006E70D6"/>
    <w:rsid w:val="0071775E"/>
    <w:rsid w:val="00726F8C"/>
    <w:rsid w:val="007514E3"/>
    <w:rsid w:val="007566B3"/>
    <w:rsid w:val="00780263"/>
    <w:rsid w:val="00787160"/>
    <w:rsid w:val="007B4120"/>
    <w:rsid w:val="0080412F"/>
    <w:rsid w:val="0083428A"/>
    <w:rsid w:val="00851660"/>
    <w:rsid w:val="008C7009"/>
    <w:rsid w:val="008E5F5C"/>
    <w:rsid w:val="00911E8F"/>
    <w:rsid w:val="009234FD"/>
    <w:rsid w:val="00963F36"/>
    <w:rsid w:val="009F6CC9"/>
    <w:rsid w:val="00A12751"/>
    <w:rsid w:val="00A13DEB"/>
    <w:rsid w:val="00A34727"/>
    <w:rsid w:val="00A75F9C"/>
    <w:rsid w:val="00A80098"/>
    <w:rsid w:val="00A80917"/>
    <w:rsid w:val="00A84391"/>
    <w:rsid w:val="00A93915"/>
    <w:rsid w:val="00A97C8A"/>
    <w:rsid w:val="00AA1CA3"/>
    <w:rsid w:val="00B44F72"/>
    <w:rsid w:val="00B5690A"/>
    <w:rsid w:val="00BB49DE"/>
    <w:rsid w:val="00BD43A0"/>
    <w:rsid w:val="00C246C5"/>
    <w:rsid w:val="00C7798A"/>
    <w:rsid w:val="00CC728E"/>
    <w:rsid w:val="00D740E7"/>
    <w:rsid w:val="00E51F2A"/>
    <w:rsid w:val="00E67CEA"/>
    <w:rsid w:val="00E71A01"/>
    <w:rsid w:val="00EB48A9"/>
    <w:rsid w:val="00EC7D2B"/>
    <w:rsid w:val="00EF32BD"/>
    <w:rsid w:val="00F020FD"/>
    <w:rsid w:val="00F53560"/>
    <w:rsid w:val="00F54985"/>
    <w:rsid w:val="00F9681E"/>
    <w:rsid w:val="00FB70D8"/>
    <w:rsid w:val="00FD0EFD"/>
    <w:rsid w:val="00FF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20160-1CA4-4DFC-BB17-E0B2980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968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681E"/>
  </w:style>
  <w:style w:type="paragraph" w:styleId="a6">
    <w:name w:val="footer"/>
    <w:basedOn w:val="a"/>
    <w:link w:val="a7"/>
    <w:uiPriority w:val="99"/>
    <w:unhideWhenUsed/>
    <w:rsid w:val="00F968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681E"/>
  </w:style>
  <w:style w:type="character" w:styleId="a8">
    <w:name w:val="Strong"/>
    <w:uiPriority w:val="22"/>
    <w:qFormat/>
    <w:rsid w:val="006135C3"/>
    <w:rPr>
      <w:b/>
      <w:bCs/>
    </w:rPr>
  </w:style>
  <w:style w:type="paragraph" w:styleId="a9">
    <w:name w:val="List Paragraph"/>
    <w:basedOn w:val="a"/>
    <w:uiPriority w:val="34"/>
    <w:qFormat/>
    <w:rsid w:val="00A75F9C"/>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E5F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5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0161">
      <w:bodyDiv w:val="1"/>
      <w:marLeft w:val="0"/>
      <w:marRight w:val="0"/>
      <w:marTop w:val="0"/>
      <w:marBottom w:val="0"/>
      <w:divBdr>
        <w:top w:val="none" w:sz="0" w:space="0" w:color="auto"/>
        <w:left w:val="none" w:sz="0" w:space="0" w:color="auto"/>
        <w:bottom w:val="none" w:sz="0" w:space="0" w:color="auto"/>
        <w:right w:val="none" w:sz="0" w:space="0" w:color="auto"/>
      </w:divBdr>
    </w:div>
    <w:div w:id="1458110876">
      <w:bodyDiv w:val="1"/>
      <w:marLeft w:val="0"/>
      <w:marRight w:val="0"/>
      <w:marTop w:val="0"/>
      <w:marBottom w:val="0"/>
      <w:divBdr>
        <w:top w:val="none" w:sz="0" w:space="0" w:color="auto"/>
        <w:left w:val="none" w:sz="0" w:space="0" w:color="auto"/>
        <w:bottom w:val="none" w:sz="0" w:space="0" w:color="auto"/>
        <w:right w:val="none" w:sz="0" w:space="0" w:color="auto"/>
      </w:divBdr>
    </w:div>
    <w:div w:id="1748844608">
      <w:bodyDiv w:val="1"/>
      <w:marLeft w:val="0"/>
      <w:marRight w:val="0"/>
      <w:marTop w:val="0"/>
      <w:marBottom w:val="0"/>
      <w:divBdr>
        <w:top w:val="none" w:sz="0" w:space="0" w:color="auto"/>
        <w:left w:val="none" w:sz="0" w:space="0" w:color="auto"/>
        <w:bottom w:val="none" w:sz="0" w:space="0" w:color="auto"/>
        <w:right w:val="none" w:sz="0" w:space="0" w:color="auto"/>
      </w:divBdr>
    </w:div>
    <w:div w:id="1768228043">
      <w:bodyDiv w:val="1"/>
      <w:marLeft w:val="0"/>
      <w:marRight w:val="0"/>
      <w:marTop w:val="0"/>
      <w:marBottom w:val="0"/>
      <w:divBdr>
        <w:top w:val="none" w:sz="0" w:space="0" w:color="auto"/>
        <w:left w:val="none" w:sz="0" w:space="0" w:color="auto"/>
        <w:bottom w:val="none" w:sz="0" w:space="0" w:color="auto"/>
        <w:right w:val="none" w:sz="0" w:space="0" w:color="auto"/>
      </w:divBdr>
    </w:div>
    <w:div w:id="1884829648">
      <w:bodyDiv w:val="1"/>
      <w:marLeft w:val="0"/>
      <w:marRight w:val="0"/>
      <w:marTop w:val="0"/>
      <w:marBottom w:val="0"/>
      <w:divBdr>
        <w:top w:val="none" w:sz="0" w:space="0" w:color="auto"/>
        <w:left w:val="none" w:sz="0" w:space="0" w:color="auto"/>
        <w:bottom w:val="none" w:sz="0" w:space="0" w:color="auto"/>
        <w:right w:val="none" w:sz="0" w:space="0" w:color="auto"/>
      </w:divBdr>
    </w:div>
    <w:div w:id="20735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5354</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Ruslan</cp:lastModifiedBy>
  <cp:revision>69</cp:revision>
  <dcterms:created xsi:type="dcterms:W3CDTF">2022-03-18T12:16:00Z</dcterms:created>
  <dcterms:modified xsi:type="dcterms:W3CDTF">2024-05-16T12:57:00Z</dcterms:modified>
</cp:coreProperties>
</file>